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D3888" w14:textId="3F96261A" w:rsidR="000F3DD0" w:rsidRDefault="00203574">
      <w:pPr>
        <w:tabs>
          <w:tab w:val="right" w:pos="8280"/>
        </w:tabs>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4A50E6C4" wp14:editId="045B59F1">
                <wp:simplePos x="0" y="0"/>
                <wp:positionH relativeFrom="column">
                  <wp:posOffset>3766185</wp:posOffset>
                </wp:positionH>
                <wp:positionV relativeFrom="paragraph">
                  <wp:posOffset>3810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1F291EF0" w14:textId="77777777" w:rsidR="000F3DD0" w:rsidRDefault="00203574">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0E6C4" id="Rectangle 2" o:spid="_x0000_s1026" style="position:absolute;left:0;text-align:left;margin-left:296.55pt;margin-top:.3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">
                <v:textbox inset="5.85pt,.7pt,5.85pt,.7pt">
                  <w:txbxContent>
                    <w:p w14:paraId="1F291EF0" w14:textId="77777777" w:rsidR="000F3DD0" w:rsidRDefault="00203574">
                      <w:r>
                        <w:rPr>
                          <w:rFonts w:ascii="ＭＳ ゴシック" w:eastAsia="ＭＳ ゴシック" w:hAnsi="ＭＳ ゴシック" w:hint="eastAsia"/>
                          <w:sz w:val="20"/>
                        </w:rPr>
                        <w:t>グループ等名称：</w:t>
                      </w:r>
                    </w:p>
                  </w:txbxContent>
                </v:textbox>
              </v:rect>
            </w:pict>
          </mc:Fallback>
        </mc:AlternateContent>
      </w:r>
    </w:p>
    <w:p w14:paraId="2F2E6265" w14:textId="0B77167B" w:rsidR="000F3DD0" w:rsidRDefault="00203574">
      <w:pPr>
        <w:ind w:left="360" w:right="210"/>
        <w:jc w:val="right"/>
        <w:rPr>
          <w:rFonts w:ascii="ＭＳ ゴシック" w:eastAsia="ＭＳ ゴシック" w:hAnsi="ＭＳ ゴシック"/>
        </w:rPr>
      </w:pPr>
      <w:bookmarkStart w:id="0" w:name="_Hlk42764517"/>
      <w:r>
        <w:rPr>
          <w:rFonts w:ascii="ＭＳ ゴシック" w:eastAsia="ＭＳ ゴシック" w:hAnsi="ＭＳ ゴシック" w:hint="eastAsia"/>
        </w:rPr>
        <w:t>【様式</w:t>
      </w:r>
      <w:r w:rsidR="00182423">
        <w:rPr>
          <w:rFonts w:ascii="ＭＳ ゴシック" w:eastAsia="ＭＳ ゴシック" w:hAnsi="ＭＳ ゴシック" w:hint="eastAsia"/>
        </w:rPr>
        <w:t>６－</w:t>
      </w:r>
      <w:r w:rsidR="00A6132C">
        <w:rPr>
          <w:rFonts w:ascii="ＭＳ ゴシック" w:eastAsia="ＭＳ ゴシック" w:hAnsi="ＭＳ ゴシック" w:hint="eastAsia"/>
        </w:rPr>
        <w:t>５</w:t>
      </w:r>
      <w:r>
        <w:rPr>
          <w:rFonts w:ascii="ＭＳ ゴシック" w:eastAsia="ＭＳ ゴシック" w:hAnsi="ＭＳ ゴシック" w:hint="eastAsia"/>
        </w:rPr>
        <w:t>】</w:t>
      </w:r>
      <w:bookmarkEnd w:id="0"/>
    </w:p>
    <w:p w14:paraId="21817DE2" w14:textId="77777777" w:rsidR="000F3DD0" w:rsidRDefault="00203574">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7FC6FB9F" w14:textId="5FA4F419" w:rsidR="000F3DD0" w:rsidRDefault="00A6132C">
      <w:pPr>
        <w:jc w:val="left"/>
        <w:rPr>
          <w:rFonts w:ascii="ＭＳ ゴシック" w:eastAsia="ＭＳ ゴシック" w:hAnsi="ＭＳ ゴシック"/>
          <w:sz w:val="24"/>
        </w:rPr>
      </w:pPr>
      <w:r>
        <w:rPr>
          <w:rFonts w:ascii="ＭＳ ゴシック" w:eastAsia="ＭＳ ゴシック" w:hAnsi="ＭＳ ゴシック" w:hint="eastAsia"/>
          <w:sz w:val="24"/>
        </w:rPr>
        <w:t>５</w:t>
      </w:r>
      <w:r w:rsidR="00203574">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指定管理業務を安定して行う能力</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9"/>
      </w:tblGrid>
      <w:tr w:rsidR="000F3DD0" w14:paraId="59E434D7" w14:textId="77777777" w:rsidTr="00C66240">
        <w:trPr>
          <w:trHeight w:val="2721"/>
          <w:jc w:val="center"/>
        </w:trPr>
        <w:tc>
          <w:tcPr>
            <w:tcW w:w="9269" w:type="dxa"/>
          </w:tcPr>
          <w:p w14:paraId="0FB00FA1" w14:textId="341706A6" w:rsidR="000F3DD0" w:rsidRDefault="00A6132C">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指定管理業務を安定して行うための体制確保や危機管理等について</w:t>
            </w:r>
            <w:r w:rsidR="00203574">
              <w:rPr>
                <w:rFonts w:ascii="ＭＳ ゴシック" w:eastAsia="ＭＳ ゴシック" w:hAnsi="ＭＳ ゴシック" w:hint="eastAsia"/>
              </w:rPr>
              <w:t>記述してください。</w:t>
            </w:r>
          </w:p>
          <w:p w14:paraId="4C7BE1C8" w14:textId="77777777" w:rsidR="002F1134" w:rsidRDefault="00DA0992" w:rsidP="00E00944">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記述に当たっては、次の視点等を含めてください。</w:t>
            </w:r>
          </w:p>
          <w:p w14:paraId="553761D1" w14:textId="0E9AEDDB" w:rsidR="00A6132C" w:rsidRDefault="00E00944" w:rsidP="00A6132C">
            <w:pPr>
              <w:numPr>
                <w:ilvl w:val="0"/>
                <w:numId w:val="1"/>
              </w:numPr>
              <w:tabs>
                <w:tab w:val="right" w:pos="8280"/>
              </w:tabs>
              <w:jc w:val="left"/>
              <w:rPr>
                <w:rFonts w:ascii="ＭＳ ゴシック" w:eastAsia="ＭＳ ゴシック" w:hAnsi="ＭＳ ゴシック"/>
              </w:rPr>
            </w:pPr>
            <w:r w:rsidRPr="00A6132C">
              <w:rPr>
                <w:rFonts w:ascii="ＭＳ ゴシック" w:eastAsia="ＭＳ ゴシック" w:hAnsi="ＭＳ ゴシック" w:hint="eastAsia"/>
                <w:b/>
                <w:bCs/>
              </w:rPr>
              <w:t>①</w:t>
            </w:r>
            <w:r w:rsidR="00A6132C" w:rsidRPr="00A6132C">
              <w:rPr>
                <w:rFonts w:ascii="ＭＳ ゴシック" w:eastAsia="ＭＳ ゴシック" w:hAnsi="ＭＳ ゴシック" w:hint="eastAsia"/>
                <w:b/>
                <w:bCs/>
              </w:rPr>
              <w:t xml:space="preserve">　職員配置の考え方</w:t>
            </w:r>
            <w:r w:rsidR="00A6132C">
              <w:rPr>
                <w:rFonts w:ascii="ＭＳ ゴシック" w:eastAsia="ＭＳ ゴシック" w:hAnsi="ＭＳ ゴシック" w:hint="eastAsia"/>
              </w:rPr>
              <w:t>（人員配置、シフト計画）</w:t>
            </w:r>
          </w:p>
          <w:p w14:paraId="0A397EB0" w14:textId="0B6A92E2" w:rsidR="00A6132C" w:rsidRDefault="00A6132C" w:rsidP="00A6132C">
            <w:pPr>
              <w:tabs>
                <w:tab w:val="right" w:pos="8280"/>
              </w:tabs>
              <w:ind w:left="420"/>
              <w:jc w:val="left"/>
              <w:rPr>
                <w:rFonts w:ascii="ＭＳ ゴシック" w:eastAsia="ＭＳ ゴシック" w:hAnsi="ＭＳ ゴシック"/>
              </w:rPr>
            </w:pPr>
            <w:r w:rsidRPr="00A6132C">
              <w:rPr>
                <w:rFonts w:ascii="ＭＳ ゴシック" w:eastAsia="ＭＳ ゴシック" w:hAnsi="ＭＳ ゴシック" w:hint="eastAsia"/>
                <w:b/>
                <w:bCs/>
              </w:rPr>
              <w:t>②　雇用及び労働条件</w:t>
            </w:r>
            <w:r>
              <w:rPr>
                <w:rFonts w:ascii="ＭＳ ゴシック" w:eastAsia="ＭＳ ゴシック" w:hAnsi="ＭＳ ゴシック" w:hint="eastAsia"/>
              </w:rPr>
              <w:t>（労働諸法の遵守、従業員の労働条件、川越市内企業の活用方針、障害者雇用や福祉施策への取組方針）</w:t>
            </w:r>
          </w:p>
          <w:p w14:paraId="1949CAA5" w14:textId="0486D494" w:rsidR="00A6132C" w:rsidRPr="00C66240" w:rsidRDefault="00A6132C" w:rsidP="00A6132C">
            <w:pPr>
              <w:tabs>
                <w:tab w:val="right" w:pos="8280"/>
              </w:tabs>
              <w:ind w:left="420"/>
              <w:jc w:val="left"/>
              <w:rPr>
                <w:rFonts w:ascii="ＭＳ ゴシック" w:eastAsia="ＭＳ ゴシック" w:hAnsi="ＭＳ ゴシック"/>
                <w:b/>
                <w:bCs/>
              </w:rPr>
            </w:pPr>
            <w:r w:rsidRPr="00A6132C">
              <w:rPr>
                <w:rFonts w:ascii="ＭＳ ゴシック" w:eastAsia="ＭＳ ゴシック" w:hAnsi="ＭＳ ゴシック" w:hint="eastAsia"/>
                <w:b/>
                <w:bCs/>
              </w:rPr>
              <w:t>③　市との連絡調整に関する体制</w:t>
            </w:r>
            <w:r>
              <w:rPr>
                <w:rFonts w:ascii="ＭＳ ゴシック" w:eastAsia="ＭＳ ゴシック" w:hAnsi="ＭＳ ゴシック" w:hint="eastAsia"/>
              </w:rPr>
              <w:t>（市への定期報告、セルフモニタリングの実施）</w:t>
            </w:r>
          </w:p>
          <w:p w14:paraId="6EFC2354" w14:textId="3D4D6490" w:rsidR="00E00944" w:rsidRPr="00E00944" w:rsidRDefault="00A6132C" w:rsidP="00A6132C">
            <w:pPr>
              <w:tabs>
                <w:tab w:val="right" w:pos="8280"/>
              </w:tabs>
              <w:ind w:left="420"/>
              <w:jc w:val="left"/>
              <w:rPr>
                <w:rFonts w:ascii="ＭＳ ゴシック" w:eastAsia="ＭＳ ゴシック" w:hAnsi="ＭＳ ゴシック"/>
              </w:rPr>
            </w:pPr>
            <w:r w:rsidRPr="00A6132C">
              <w:rPr>
                <w:rFonts w:ascii="ＭＳ ゴシック" w:eastAsia="ＭＳ ゴシック" w:hAnsi="ＭＳ ゴシック" w:hint="eastAsia"/>
                <w:b/>
                <w:bCs/>
              </w:rPr>
              <w:t>④　危機管理</w:t>
            </w:r>
            <w:r>
              <w:rPr>
                <w:rFonts w:ascii="ＭＳ ゴシック" w:eastAsia="ＭＳ ゴシック" w:hAnsi="ＭＳ ゴシック" w:hint="eastAsia"/>
              </w:rPr>
              <w:t>（災害防止、人命救助、緊急時の対応、避難場所としての開放、</w:t>
            </w:r>
            <w:r w:rsidR="00C74B6F">
              <w:rPr>
                <w:rFonts w:ascii="ＭＳ ゴシック" w:eastAsia="ＭＳ ゴシック" w:hAnsi="ＭＳ ゴシック" w:hint="eastAsia"/>
              </w:rPr>
              <w:t>賠償責任</w:t>
            </w:r>
            <w:r>
              <w:rPr>
                <w:rFonts w:ascii="ＭＳ ゴシック" w:eastAsia="ＭＳ ゴシック" w:hAnsi="ＭＳ ゴシック" w:hint="eastAsia"/>
              </w:rPr>
              <w:t>）</w:t>
            </w:r>
          </w:p>
        </w:tc>
      </w:tr>
      <w:tr w:rsidR="00467D00" w14:paraId="132861E0" w14:textId="77777777" w:rsidTr="00C66240">
        <w:trPr>
          <w:trHeight w:val="9074"/>
          <w:jc w:val="center"/>
        </w:trPr>
        <w:tc>
          <w:tcPr>
            <w:tcW w:w="9269" w:type="dxa"/>
          </w:tcPr>
          <w:p w14:paraId="7BA425DE" w14:textId="77777777" w:rsidR="00467D00" w:rsidRDefault="00467D00" w:rsidP="00467D00">
            <w:pPr>
              <w:tabs>
                <w:tab w:val="right" w:pos="8280"/>
              </w:tabs>
              <w:rPr>
                <w:rFonts w:ascii="ＭＳ ゴシック" w:eastAsia="ＭＳ ゴシック" w:hAnsi="ＭＳ ゴシック"/>
                <w:color w:val="FF0000"/>
              </w:rPr>
            </w:pPr>
            <w:r>
              <w:rPr>
                <w:rFonts w:ascii="ＭＳ ゴシック" w:eastAsia="ＭＳ ゴシック" w:hAnsi="ＭＳ ゴシック" w:hint="eastAsia"/>
              </w:rPr>
              <w:t>＜以下記載欄＞</w:t>
            </w:r>
            <w:r w:rsidR="007E40CE">
              <w:rPr>
                <w:rFonts w:ascii="ＭＳ ゴシック" w:eastAsia="ＭＳ ゴシック" w:hAnsi="ＭＳ ゴシック" w:hint="eastAsia"/>
              </w:rPr>
              <w:t xml:space="preserve">　</w:t>
            </w:r>
            <w:r w:rsidR="007E40CE" w:rsidRPr="007E40CE">
              <w:rPr>
                <w:rFonts w:ascii="ＭＳ ゴシック" w:eastAsia="ＭＳ ゴシック" w:hAnsi="ＭＳ ゴシック" w:hint="eastAsia"/>
                <w:color w:val="FF0000"/>
              </w:rPr>
              <w:t>※最大２ページまで記載可能とします。</w:t>
            </w:r>
          </w:p>
          <w:p w14:paraId="61C9BB6E" w14:textId="1C9423E2" w:rsidR="006907F4" w:rsidRDefault="006907F4" w:rsidP="00467D00">
            <w:pPr>
              <w:tabs>
                <w:tab w:val="right" w:pos="8280"/>
              </w:tabs>
              <w:rPr>
                <w:rFonts w:ascii="ＭＳ ゴシック" w:eastAsia="ＭＳ ゴシック" w:hAnsi="ＭＳ ゴシック" w:hint="eastAsia"/>
              </w:rPr>
            </w:pPr>
          </w:p>
        </w:tc>
      </w:tr>
    </w:tbl>
    <w:p w14:paraId="086FF684" w14:textId="77777777" w:rsidR="000F3DD0" w:rsidRDefault="000F3DD0"/>
    <w:sectPr w:rsidR="000F3DD0">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86716" w14:textId="77777777" w:rsidR="00B32A5E" w:rsidRDefault="00B32A5E">
      <w:r>
        <w:separator/>
      </w:r>
    </w:p>
  </w:endnote>
  <w:endnote w:type="continuationSeparator" w:id="0">
    <w:p w14:paraId="5767E9B4" w14:textId="77777777" w:rsidR="00B32A5E" w:rsidRDefault="00B32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B0608" w14:textId="77777777" w:rsidR="00B32A5E" w:rsidRDefault="00B32A5E">
      <w:r>
        <w:separator/>
      </w:r>
    </w:p>
  </w:footnote>
  <w:footnote w:type="continuationSeparator" w:id="0">
    <w:p w14:paraId="71627790" w14:textId="77777777" w:rsidR="00B32A5E" w:rsidRDefault="00B32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C81E5" w14:textId="77777777" w:rsidR="000F3DD0" w:rsidRDefault="000F3DD0">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670D30E"/>
    <w:lvl w:ilvl="0" w:tplc="2BCA37B4">
      <w:numFmt w:val="bullet"/>
      <w:lvlText w:val=""/>
      <w:lvlJc w:val="left"/>
      <w:pPr>
        <w:tabs>
          <w:tab w:val="num" w:pos="420"/>
        </w:tabs>
        <w:ind w:left="420" w:hanging="420"/>
      </w:pPr>
      <w:rPr>
        <w:rFonts w:ascii="Wingdings" w:hAnsi="Wingdings" w:hint="default"/>
        <w:color w:val="auto"/>
      </w:rPr>
    </w:lvl>
    <w:lvl w:ilvl="1" w:tplc="49AA7350">
      <w:numFmt w:val="bullet"/>
      <w:lvlText w:val=""/>
      <w:lvlJc w:val="left"/>
      <w:pPr>
        <w:tabs>
          <w:tab w:val="num" w:pos="840"/>
        </w:tabs>
        <w:ind w:left="840" w:hanging="420"/>
      </w:pPr>
      <w:rPr>
        <w:rFonts w:ascii="Wingdings" w:hAnsi="Wingdings" w:hint="default"/>
      </w:rPr>
    </w:lvl>
    <w:lvl w:ilvl="2" w:tplc="32AC5564">
      <w:numFmt w:val="bullet"/>
      <w:lvlText w:val=""/>
      <w:lvlJc w:val="left"/>
      <w:pPr>
        <w:tabs>
          <w:tab w:val="num" w:pos="1260"/>
        </w:tabs>
        <w:ind w:left="1260" w:hanging="420"/>
      </w:pPr>
      <w:rPr>
        <w:rFonts w:ascii="Wingdings" w:hAnsi="Wingdings" w:hint="default"/>
      </w:rPr>
    </w:lvl>
    <w:lvl w:ilvl="3" w:tplc="34DC6268">
      <w:numFmt w:val="bullet"/>
      <w:lvlText w:val=""/>
      <w:lvlJc w:val="left"/>
      <w:pPr>
        <w:tabs>
          <w:tab w:val="num" w:pos="1680"/>
        </w:tabs>
        <w:ind w:left="1680" w:hanging="420"/>
      </w:pPr>
      <w:rPr>
        <w:rFonts w:ascii="Wingdings" w:hAnsi="Wingdings" w:hint="default"/>
      </w:rPr>
    </w:lvl>
    <w:lvl w:ilvl="4" w:tplc="B42CA226">
      <w:numFmt w:val="bullet"/>
      <w:lvlText w:val=""/>
      <w:lvlJc w:val="left"/>
      <w:pPr>
        <w:tabs>
          <w:tab w:val="num" w:pos="2100"/>
        </w:tabs>
        <w:ind w:left="2100" w:hanging="420"/>
      </w:pPr>
      <w:rPr>
        <w:rFonts w:ascii="Wingdings" w:hAnsi="Wingdings" w:hint="default"/>
      </w:rPr>
    </w:lvl>
    <w:lvl w:ilvl="5" w:tplc="2CC27700">
      <w:numFmt w:val="bullet"/>
      <w:lvlText w:val=""/>
      <w:lvlJc w:val="left"/>
      <w:pPr>
        <w:tabs>
          <w:tab w:val="num" w:pos="2520"/>
        </w:tabs>
        <w:ind w:left="2520" w:hanging="420"/>
      </w:pPr>
      <w:rPr>
        <w:rFonts w:ascii="Wingdings" w:hAnsi="Wingdings" w:hint="default"/>
      </w:rPr>
    </w:lvl>
    <w:lvl w:ilvl="6" w:tplc="D41AA0F6">
      <w:numFmt w:val="bullet"/>
      <w:lvlText w:val=""/>
      <w:lvlJc w:val="left"/>
      <w:pPr>
        <w:tabs>
          <w:tab w:val="num" w:pos="2940"/>
        </w:tabs>
        <w:ind w:left="2940" w:hanging="420"/>
      </w:pPr>
      <w:rPr>
        <w:rFonts w:ascii="Wingdings" w:hAnsi="Wingdings" w:hint="default"/>
      </w:rPr>
    </w:lvl>
    <w:lvl w:ilvl="7" w:tplc="77AA183A">
      <w:numFmt w:val="bullet"/>
      <w:lvlText w:val=""/>
      <w:lvlJc w:val="left"/>
      <w:pPr>
        <w:tabs>
          <w:tab w:val="num" w:pos="3360"/>
        </w:tabs>
        <w:ind w:left="3360" w:hanging="420"/>
      </w:pPr>
      <w:rPr>
        <w:rFonts w:ascii="Wingdings" w:hAnsi="Wingdings" w:hint="default"/>
      </w:rPr>
    </w:lvl>
    <w:lvl w:ilvl="8" w:tplc="A914E030">
      <w:numFmt w:val="bullet"/>
      <w:lvlText w:val=""/>
      <w:lvlJc w:val="left"/>
      <w:pPr>
        <w:tabs>
          <w:tab w:val="num" w:pos="3780"/>
        </w:tabs>
        <w:ind w:left="3780" w:hanging="420"/>
      </w:pPr>
      <w:rPr>
        <w:rFonts w:ascii="Wingdings" w:hAnsi="Wingdings" w:hint="default"/>
      </w:rPr>
    </w:lvl>
  </w:abstractNum>
  <w:abstractNum w:abstractNumId="1" w15:restartNumberingAfterBreak="0">
    <w:nsid w:val="054D1852"/>
    <w:multiLevelType w:val="hybridMultilevel"/>
    <w:tmpl w:val="8D660D70"/>
    <w:lvl w:ilvl="0" w:tplc="B576F7A2">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627925353">
    <w:abstractNumId w:val="0"/>
  </w:num>
  <w:num w:numId="2" w16cid:durableId="501512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74"/>
    <w:rsid w:val="00094F2C"/>
    <w:rsid w:val="000F3DD0"/>
    <w:rsid w:val="000F5F80"/>
    <w:rsid w:val="0015734E"/>
    <w:rsid w:val="00182423"/>
    <w:rsid w:val="001E4287"/>
    <w:rsid w:val="00203574"/>
    <w:rsid w:val="002100AC"/>
    <w:rsid w:val="00223ECC"/>
    <w:rsid w:val="002354CF"/>
    <w:rsid w:val="00240A8A"/>
    <w:rsid w:val="002B14C4"/>
    <w:rsid w:val="002F0DF1"/>
    <w:rsid w:val="002F1134"/>
    <w:rsid w:val="00336355"/>
    <w:rsid w:val="00357ADC"/>
    <w:rsid w:val="003857CD"/>
    <w:rsid w:val="003D260B"/>
    <w:rsid w:val="003E1A03"/>
    <w:rsid w:val="003F49C3"/>
    <w:rsid w:val="00467D00"/>
    <w:rsid w:val="00557C9A"/>
    <w:rsid w:val="00664AD9"/>
    <w:rsid w:val="006907F4"/>
    <w:rsid w:val="006A16B8"/>
    <w:rsid w:val="00752F8A"/>
    <w:rsid w:val="007E40CE"/>
    <w:rsid w:val="00800B3D"/>
    <w:rsid w:val="00866589"/>
    <w:rsid w:val="0090061D"/>
    <w:rsid w:val="009062D0"/>
    <w:rsid w:val="00921E9B"/>
    <w:rsid w:val="00944021"/>
    <w:rsid w:val="00950D1C"/>
    <w:rsid w:val="0095466C"/>
    <w:rsid w:val="00A048CA"/>
    <w:rsid w:val="00A6132C"/>
    <w:rsid w:val="00B07A00"/>
    <w:rsid w:val="00B32A5E"/>
    <w:rsid w:val="00B43995"/>
    <w:rsid w:val="00B44BCC"/>
    <w:rsid w:val="00B44C4D"/>
    <w:rsid w:val="00B46EB7"/>
    <w:rsid w:val="00B970F5"/>
    <w:rsid w:val="00BE1B5D"/>
    <w:rsid w:val="00BF7F61"/>
    <w:rsid w:val="00C040E1"/>
    <w:rsid w:val="00C3070D"/>
    <w:rsid w:val="00C537B7"/>
    <w:rsid w:val="00C66240"/>
    <w:rsid w:val="00C74B6F"/>
    <w:rsid w:val="00CF4AC8"/>
    <w:rsid w:val="00D11D04"/>
    <w:rsid w:val="00D33C21"/>
    <w:rsid w:val="00D34E30"/>
    <w:rsid w:val="00DA0992"/>
    <w:rsid w:val="00DD3CF0"/>
    <w:rsid w:val="00E00944"/>
    <w:rsid w:val="00E410FA"/>
    <w:rsid w:val="00E45520"/>
    <w:rsid w:val="00F04A3B"/>
    <w:rsid w:val="00F14E2C"/>
    <w:rsid w:val="00FD6B4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3C51FA"/>
  <w15:chartTrackingRefBased/>
  <w15:docId w15:val="{D4CB140F-D11F-4979-B9A5-0C261D5E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3">
    <w:name w:val="List Paragraph"/>
    <w:basedOn w:val="a"/>
    <w:uiPriority w:val="34"/>
    <w:qFormat/>
    <w:rsid w:val="00DA099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43</Words>
  <Characters>246</Characters>
  <Application>Microsoft Office Word</Application>
  <DocSecurity>0</DocSecurity>
  <Lines>2</Lines>
  <Paragraphs>1</Paragraphs>
  <ScaleCrop>false</ScaleCrop>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小岩井 紗緒里</cp:lastModifiedBy>
  <cp:revision>12</cp:revision>
  <dcterms:created xsi:type="dcterms:W3CDTF">2025-08-06T07:10:00Z</dcterms:created>
  <dcterms:modified xsi:type="dcterms:W3CDTF">2025-10-30T06:09:00Z</dcterms:modified>
  <cp:category/>
  <cp:contentStatus/>
</cp:coreProperties>
</file>