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B50B2" w14:textId="77777777" w:rsidR="005841E8" w:rsidRDefault="005841E8" w:rsidP="005841E8">
      <w:pPr>
        <w:spacing w:after="0"/>
        <w:rPr>
          <w:rFonts w:ascii="ＭＳ 明朝" w:eastAsia="ＭＳ 明朝" w:hAnsi="ＭＳ 明朝"/>
          <w:sz w:val="24"/>
          <w:szCs w:val="28"/>
        </w:rPr>
      </w:pPr>
      <w:r w:rsidRPr="005841E8">
        <w:rPr>
          <w:rFonts w:ascii="ＭＳ 明朝" w:eastAsia="ＭＳ 明朝" w:hAnsi="ＭＳ 明朝"/>
          <w:sz w:val="24"/>
          <w:szCs w:val="28"/>
        </w:rPr>
        <w:t>（様式２）</w:t>
      </w:r>
    </w:p>
    <w:p w14:paraId="1B88CE7D" w14:textId="44D61E08" w:rsidR="005841E8" w:rsidRPr="005841E8" w:rsidRDefault="005841E8" w:rsidP="005841E8">
      <w:pPr>
        <w:spacing w:after="0"/>
        <w:jc w:val="center"/>
        <w:rPr>
          <w:rFonts w:ascii="ＭＳ 明朝" w:eastAsia="ＭＳ 明朝" w:hAnsi="ＭＳ 明朝"/>
          <w:b/>
          <w:bCs/>
          <w:sz w:val="36"/>
          <w:szCs w:val="40"/>
        </w:rPr>
      </w:pPr>
      <w:r w:rsidRPr="0039596E">
        <w:rPr>
          <w:rFonts w:ascii="ＭＳ 明朝" w:eastAsia="ＭＳ 明朝" w:hAnsi="ＭＳ 明朝"/>
          <w:b/>
          <w:bCs/>
          <w:sz w:val="36"/>
          <w:szCs w:val="40"/>
        </w:rPr>
        <w:t>誓</w:t>
      </w:r>
      <w:r w:rsidRPr="0039596E">
        <w:rPr>
          <w:rFonts w:ascii="ＭＳ 明朝" w:eastAsia="ＭＳ 明朝" w:hAnsi="ＭＳ 明朝" w:hint="eastAsia"/>
          <w:b/>
          <w:bCs/>
          <w:sz w:val="36"/>
          <w:szCs w:val="40"/>
        </w:rPr>
        <w:t xml:space="preserve">　</w:t>
      </w:r>
      <w:r w:rsidRPr="0039596E">
        <w:rPr>
          <w:rFonts w:ascii="ＭＳ 明朝" w:eastAsia="ＭＳ 明朝" w:hAnsi="ＭＳ 明朝"/>
          <w:b/>
          <w:bCs/>
          <w:sz w:val="36"/>
          <w:szCs w:val="40"/>
        </w:rPr>
        <w:t>約</w:t>
      </w:r>
      <w:r w:rsidRPr="0039596E">
        <w:rPr>
          <w:rFonts w:ascii="ＭＳ 明朝" w:eastAsia="ＭＳ 明朝" w:hAnsi="ＭＳ 明朝" w:hint="eastAsia"/>
          <w:b/>
          <w:bCs/>
          <w:sz w:val="36"/>
          <w:szCs w:val="40"/>
        </w:rPr>
        <w:t xml:space="preserve">　</w:t>
      </w:r>
      <w:r w:rsidRPr="0039596E">
        <w:rPr>
          <w:rFonts w:ascii="ＭＳ 明朝" w:eastAsia="ＭＳ 明朝" w:hAnsi="ＭＳ 明朝"/>
          <w:b/>
          <w:bCs/>
          <w:sz w:val="36"/>
          <w:szCs w:val="40"/>
        </w:rPr>
        <w:t>書</w:t>
      </w:r>
    </w:p>
    <w:p w14:paraId="0D9BD155" w14:textId="4A8E889A" w:rsidR="005841E8" w:rsidRDefault="005841E8" w:rsidP="005841E8">
      <w:pPr>
        <w:wordWrap w:val="0"/>
        <w:spacing w:after="0"/>
        <w:jc w:val="right"/>
        <w:rPr>
          <w:rFonts w:ascii="ＭＳ 明朝" w:eastAsia="ＭＳ 明朝" w:hAnsi="ＭＳ 明朝"/>
          <w:sz w:val="24"/>
          <w:szCs w:val="28"/>
        </w:rPr>
      </w:pPr>
      <w:r w:rsidRPr="005841E8">
        <w:rPr>
          <w:rFonts w:ascii="ＭＳ 明朝" w:eastAsia="ＭＳ 明朝" w:hAnsi="ＭＳ 明朝"/>
          <w:sz w:val="24"/>
          <w:szCs w:val="28"/>
        </w:rPr>
        <w:t>令和</w:t>
      </w:r>
      <w:r>
        <w:rPr>
          <w:rFonts w:ascii="ＭＳ 明朝" w:eastAsia="ＭＳ 明朝" w:hAnsi="ＭＳ 明朝" w:hint="eastAsia"/>
          <w:sz w:val="24"/>
          <w:szCs w:val="28"/>
        </w:rPr>
        <w:t xml:space="preserve">　</w:t>
      </w:r>
      <w:r w:rsidRPr="005841E8">
        <w:rPr>
          <w:rFonts w:ascii="ＭＳ 明朝" w:eastAsia="ＭＳ 明朝" w:hAnsi="ＭＳ 明朝"/>
          <w:sz w:val="24"/>
          <w:szCs w:val="28"/>
        </w:rPr>
        <w:t>年</w:t>
      </w:r>
      <w:r>
        <w:rPr>
          <w:rFonts w:ascii="ＭＳ 明朝" w:eastAsia="ＭＳ 明朝" w:hAnsi="ＭＳ 明朝" w:hint="eastAsia"/>
          <w:sz w:val="24"/>
          <w:szCs w:val="28"/>
        </w:rPr>
        <w:t xml:space="preserve">　</w:t>
      </w:r>
      <w:r w:rsidRPr="005841E8">
        <w:rPr>
          <w:rFonts w:ascii="ＭＳ 明朝" w:eastAsia="ＭＳ 明朝" w:hAnsi="ＭＳ 明朝"/>
          <w:sz w:val="24"/>
          <w:szCs w:val="28"/>
        </w:rPr>
        <w:t>月</w:t>
      </w:r>
      <w:r>
        <w:rPr>
          <w:rFonts w:ascii="ＭＳ 明朝" w:eastAsia="ＭＳ 明朝" w:hAnsi="ＭＳ 明朝" w:hint="eastAsia"/>
          <w:sz w:val="24"/>
          <w:szCs w:val="28"/>
        </w:rPr>
        <w:t xml:space="preserve">　</w:t>
      </w:r>
      <w:r w:rsidRPr="005841E8">
        <w:rPr>
          <w:rFonts w:ascii="ＭＳ 明朝" w:eastAsia="ＭＳ 明朝" w:hAnsi="ＭＳ 明朝"/>
          <w:sz w:val="24"/>
          <w:szCs w:val="28"/>
        </w:rPr>
        <w:t>日</w:t>
      </w:r>
      <w:r>
        <w:rPr>
          <w:rFonts w:ascii="ＭＳ 明朝" w:eastAsia="ＭＳ 明朝" w:hAnsi="ＭＳ 明朝" w:hint="eastAsia"/>
          <w:sz w:val="24"/>
          <w:szCs w:val="28"/>
        </w:rPr>
        <w:t xml:space="preserve">　</w:t>
      </w:r>
    </w:p>
    <w:p w14:paraId="646E9305" w14:textId="77777777" w:rsidR="005841E8" w:rsidRDefault="005841E8" w:rsidP="005841E8">
      <w:pPr>
        <w:spacing w:after="0"/>
        <w:rPr>
          <w:rFonts w:ascii="ＭＳ 明朝" w:eastAsia="ＭＳ 明朝" w:hAnsi="ＭＳ 明朝"/>
          <w:sz w:val="24"/>
          <w:szCs w:val="28"/>
        </w:rPr>
      </w:pPr>
      <w:r w:rsidRPr="005841E8">
        <w:rPr>
          <w:rFonts w:ascii="ＭＳ 明朝" w:eastAsia="ＭＳ 明朝" w:hAnsi="ＭＳ 明朝"/>
          <w:sz w:val="24"/>
          <w:szCs w:val="28"/>
        </w:rPr>
        <w:t>（提出先）川</w:t>
      </w:r>
      <w:r>
        <w:rPr>
          <w:rFonts w:ascii="ＭＳ 明朝" w:eastAsia="ＭＳ 明朝" w:hAnsi="ＭＳ 明朝" w:hint="eastAsia"/>
          <w:sz w:val="24"/>
          <w:szCs w:val="28"/>
        </w:rPr>
        <w:t xml:space="preserve">　</w:t>
      </w:r>
      <w:r w:rsidRPr="005841E8">
        <w:rPr>
          <w:rFonts w:ascii="ＭＳ 明朝" w:eastAsia="ＭＳ 明朝" w:hAnsi="ＭＳ 明朝"/>
          <w:sz w:val="24"/>
          <w:szCs w:val="28"/>
        </w:rPr>
        <w:t>越</w:t>
      </w:r>
      <w:r>
        <w:rPr>
          <w:rFonts w:ascii="ＭＳ 明朝" w:eastAsia="ＭＳ 明朝" w:hAnsi="ＭＳ 明朝" w:hint="eastAsia"/>
          <w:sz w:val="24"/>
          <w:szCs w:val="28"/>
        </w:rPr>
        <w:t xml:space="preserve">　</w:t>
      </w:r>
      <w:r w:rsidRPr="005841E8">
        <w:rPr>
          <w:rFonts w:ascii="ＭＳ 明朝" w:eastAsia="ＭＳ 明朝" w:hAnsi="ＭＳ 明朝"/>
          <w:sz w:val="24"/>
          <w:szCs w:val="28"/>
        </w:rPr>
        <w:t>市</w:t>
      </w:r>
      <w:r>
        <w:rPr>
          <w:rFonts w:ascii="ＭＳ 明朝" w:eastAsia="ＭＳ 明朝" w:hAnsi="ＭＳ 明朝" w:hint="eastAsia"/>
          <w:sz w:val="24"/>
          <w:szCs w:val="28"/>
        </w:rPr>
        <w:t xml:space="preserve">　</w:t>
      </w:r>
      <w:r w:rsidRPr="005841E8">
        <w:rPr>
          <w:rFonts w:ascii="ＭＳ 明朝" w:eastAsia="ＭＳ 明朝" w:hAnsi="ＭＳ 明朝"/>
          <w:sz w:val="24"/>
          <w:szCs w:val="28"/>
        </w:rPr>
        <w:t>長</w:t>
      </w:r>
    </w:p>
    <w:p w14:paraId="6B4AF959" w14:textId="77777777" w:rsidR="005841E8" w:rsidRDefault="005841E8" w:rsidP="005841E8">
      <w:pPr>
        <w:spacing w:after="0"/>
        <w:ind w:firstLineChars="1900" w:firstLine="4560"/>
        <w:rPr>
          <w:rFonts w:ascii="ＭＳ 明朝" w:eastAsia="ＭＳ 明朝" w:hAnsi="ＭＳ 明朝"/>
          <w:sz w:val="24"/>
          <w:szCs w:val="28"/>
        </w:rPr>
      </w:pPr>
      <w:r w:rsidRPr="00030DA3">
        <w:rPr>
          <w:rFonts w:ascii="ＭＳ 明朝" w:eastAsia="ＭＳ 明朝" w:hAnsi="ＭＳ 明朝"/>
          <w:sz w:val="24"/>
          <w:szCs w:val="28"/>
        </w:rPr>
        <w:t>所在地</w:t>
      </w:r>
    </w:p>
    <w:p w14:paraId="364CB5CE" w14:textId="77777777" w:rsidR="005841E8" w:rsidRDefault="005841E8" w:rsidP="005841E8">
      <w:pPr>
        <w:spacing w:after="0"/>
        <w:ind w:firstLineChars="1900" w:firstLine="4560"/>
        <w:rPr>
          <w:rFonts w:ascii="ＭＳ 明朝" w:eastAsia="ＭＳ 明朝" w:hAnsi="ＭＳ 明朝"/>
          <w:sz w:val="24"/>
          <w:szCs w:val="28"/>
        </w:rPr>
      </w:pPr>
      <w:r w:rsidRPr="00030DA3">
        <w:rPr>
          <w:rFonts w:ascii="ＭＳ 明朝" w:eastAsia="ＭＳ 明朝" w:hAnsi="ＭＳ 明朝"/>
          <w:sz w:val="24"/>
          <w:szCs w:val="28"/>
        </w:rPr>
        <w:t>商号又は名称</w:t>
      </w:r>
    </w:p>
    <w:p w14:paraId="37E77E06" w14:textId="77777777" w:rsidR="005841E8" w:rsidRDefault="005841E8" w:rsidP="005841E8">
      <w:pPr>
        <w:spacing w:after="0"/>
        <w:ind w:firstLineChars="1900" w:firstLine="4560"/>
        <w:rPr>
          <w:rFonts w:ascii="ＭＳ 明朝" w:eastAsia="ＭＳ 明朝" w:hAnsi="ＭＳ 明朝"/>
          <w:sz w:val="24"/>
          <w:szCs w:val="28"/>
        </w:rPr>
      </w:pPr>
      <w:r w:rsidRPr="00030DA3">
        <w:rPr>
          <w:rFonts w:ascii="ＭＳ 明朝" w:eastAsia="ＭＳ 明朝" w:hAnsi="ＭＳ 明朝"/>
          <w:sz w:val="24"/>
          <w:szCs w:val="28"/>
        </w:rPr>
        <w:t>代表者名</w:t>
      </w:r>
      <w:r>
        <w:rPr>
          <w:rFonts w:ascii="ＭＳ 明朝" w:eastAsia="ＭＳ 明朝" w:hAnsi="ＭＳ 明朝" w:hint="eastAsia"/>
          <w:sz w:val="24"/>
          <w:szCs w:val="28"/>
        </w:rPr>
        <w:t xml:space="preserve">　　　　　　　　　　</w:t>
      </w:r>
      <w:r w:rsidRPr="00030DA3">
        <w:rPr>
          <w:rFonts w:ascii="ＭＳ 明朝" w:eastAsia="ＭＳ 明朝" w:hAnsi="ＭＳ 明朝"/>
          <w:sz w:val="24"/>
          <w:szCs w:val="28"/>
        </w:rPr>
        <w:t>印</w:t>
      </w:r>
    </w:p>
    <w:p w14:paraId="46DA6C05" w14:textId="77777777" w:rsidR="005841E8" w:rsidRDefault="005841E8" w:rsidP="005841E8">
      <w:pPr>
        <w:spacing w:after="0"/>
        <w:rPr>
          <w:rFonts w:ascii="ＭＳ 明朝" w:eastAsia="ＭＳ 明朝" w:hAnsi="ＭＳ 明朝"/>
          <w:sz w:val="24"/>
          <w:szCs w:val="28"/>
        </w:rPr>
      </w:pPr>
    </w:p>
    <w:p w14:paraId="263FDE75" w14:textId="79C4C5E1" w:rsidR="005841E8" w:rsidRDefault="005841E8" w:rsidP="005841E8">
      <w:pPr>
        <w:spacing w:after="0"/>
        <w:ind w:firstLineChars="100" w:firstLine="240"/>
        <w:rPr>
          <w:rFonts w:ascii="ＭＳ 明朝" w:eastAsia="ＭＳ 明朝" w:hAnsi="ＭＳ 明朝"/>
          <w:sz w:val="24"/>
          <w:szCs w:val="28"/>
        </w:rPr>
      </w:pPr>
      <w:r w:rsidRPr="005841E8">
        <w:rPr>
          <w:rFonts w:ascii="ＭＳ 明朝" w:eastAsia="ＭＳ 明朝" w:hAnsi="ＭＳ 明朝"/>
          <w:sz w:val="24"/>
          <w:szCs w:val="28"/>
        </w:rPr>
        <w:t>当団体は、以下に規定する、</w:t>
      </w:r>
      <w:r w:rsidR="0039596E">
        <w:rPr>
          <w:rFonts w:ascii="ＭＳ 明朝" w:eastAsia="ＭＳ 明朝" w:hAnsi="ＭＳ 明朝" w:hint="eastAsia"/>
          <w:sz w:val="24"/>
          <w:szCs w:val="32"/>
        </w:rPr>
        <w:t>川越市病児・病後児保育予約システム構築・導入業務及び運用・保守業務に関する公募型プロポーザル</w:t>
      </w:r>
      <w:r w:rsidRPr="005841E8">
        <w:rPr>
          <w:rFonts w:ascii="ＭＳ 明朝" w:eastAsia="ＭＳ 明朝" w:hAnsi="ＭＳ 明朝"/>
          <w:sz w:val="24"/>
          <w:szCs w:val="28"/>
        </w:rPr>
        <w:t>参加資格の要件を満たすことを誓約します。</w:t>
      </w:r>
    </w:p>
    <w:p w14:paraId="20C93FF9" w14:textId="29DAFAB1" w:rsidR="005841E8" w:rsidRDefault="005841E8" w:rsidP="005841E8">
      <w:pPr>
        <w:spacing w:after="0"/>
        <w:rPr>
          <w:rFonts w:ascii="ＭＳ 明朝" w:eastAsia="ＭＳ 明朝" w:hAnsi="ＭＳ 明朝"/>
          <w:sz w:val="24"/>
          <w:szCs w:val="28"/>
        </w:rPr>
      </w:pPr>
      <w:r w:rsidRPr="005841E8">
        <w:rPr>
          <w:rFonts w:ascii="ＭＳ 明朝" w:eastAsia="ＭＳ 明朝" w:hAnsi="ＭＳ 明朝"/>
          <w:sz w:val="24"/>
          <w:szCs w:val="28"/>
        </w:rPr>
        <w:t>《参加資格</w:t>
      </w:r>
      <w:r>
        <w:rPr>
          <w:rFonts w:ascii="ＭＳ 明朝" w:eastAsia="ＭＳ 明朝" w:hAnsi="ＭＳ 明朝" w:hint="eastAsia"/>
          <w:sz w:val="24"/>
          <w:szCs w:val="28"/>
        </w:rPr>
        <w:t>》</w:t>
      </w:r>
    </w:p>
    <w:p w14:paraId="6BAD4B2E" w14:textId="007854E1" w:rsidR="0039596E" w:rsidRDefault="005841E8" w:rsidP="0039596E">
      <w:pPr>
        <w:spacing w:after="0"/>
        <w:ind w:left="360" w:hangingChars="150" w:hanging="360"/>
        <w:rPr>
          <w:rFonts w:ascii="ＭＳ 明朝" w:eastAsia="ＭＳ 明朝" w:hAnsi="ＭＳ 明朝"/>
          <w:sz w:val="24"/>
          <w:szCs w:val="32"/>
        </w:rPr>
      </w:pPr>
      <w:r>
        <w:rPr>
          <w:rFonts w:ascii="ＭＳ 明朝" w:eastAsia="ＭＳ 明朝" w:hAnsi="ＭＳ 明朝" w:hint="eastAsia"/>
          <w:sz w:val="24"/>
          <w:szCs w:val="32"/>
        </w:rPr>
        <w:t>⑴</w:t>
      </w:r>
      <w:r w:rsidR="0039596E">
        <w:rPr>
          <w:rFonts w:ascii="ＭＳ 明朝" w:eastAsia="ＭＳ 明朝" w:hAnsi="ＭＳ 明朝" w:hint="eastAsia"/>
          <w:sz w:val="24"/>
          <w:szCs w:val="32"/>
        </w:rPr>
        <w:t xml:space="preserve"> </w:t>
      </w:r>
      <w:r>
        <w:rPr>
          <w:rFonts w:ascii="ＭＳ 明朝" w:eastAsia="ＭＳ 明朝" w:hAnsi="ＭＳ 明朝" w:hint="eastAsia"/>
          <w:sz w:val="24"/>
          <w:szCs w:val="32"/>
        </w:rPr>
        <w:t>川越市競争入札参加者の資格等に関する規程</w:t>
      </w:r>
      <w:r w:rsidR="0039596E">
        <w:rPr>
          <w:rFonts w:ascii="ＭＳ 明朝" w:eastAsia="ＭＳ 明朝" w:hAnsi="ＭＳ 明朝" w:hint="eastAsia"/>
          <w:sz w:val="24"/>
          <w:szCs w:val="32"/>
        </w:rPr>
        <w:t>(</w:t>
      </w:r>
      <w:r>
        <w:rPr>
          <w:rFonts w:ascii="ＭＳ 明朝" w:eastAsia="ＭＳ 明朝" w:hAnsi="ＭＳ 明朝" w:hint="eastAsia"/>
          <w:sz w:val="24"/>
          <w:szCs w:val="32"/>
        </w:rPr>
        <w:t>平成6年告示第351号</w:t>
      </w:r>
      <w:r w:rsidR="0039596E">
        <w:rPr>
          <w:rFonts w:ascii="ＭＳ 明朝" w:eastAsia="ＭＳ 明朝" w:hAnsi="ＭＳ 明朝" w:hint="eastAsia"/>
          <w:sz w:val="24"/>
          <w:szCs w:val="32"/>
        </w:rPr>
        <w:t>)</w:t>
      </w:r>
      <w:r>
        <w:rPr>
          <w:rFonts w:ascii="ＭＳ 明朝" w:eastAsia="ＭＳ 明朝" w:hAnsi="ＭＳ 明朝" w:hint="eastAsia"/>
          <w:sz w:val="24"/>
          <w:szCs w:val="32"/>
        </w:rPr>
        <w:t>に基づく令和7・8年度川越市競争入札参加資格</w:t>
      </w:r>
      <w:r w:rsidR="003E4F29">
        <w:rPr>
          <w:rFonts w:ascii="ＭＳ 明朝" w:eastAsia="ＭＳ 明朝" w:hAnsi="ＭＳ 明朝" w:hint="eastAsia"/>
          <w:sz w:val="24"/>
          <w:szCs w:val="32"/>
        </w:rPr>
        <w:t>者</w:t>
      </w:r>
      <w:r>
        <w:rPr>
          <w:rFonts w:ascii="ＭＳ 明朝" w:eastAsia="ＭＳ 明朝" w:hAnsi="ＭＳ 明朝" w:hint="eastAsia"/>
          <w:sz w:val="24"/>
          <w:szCs w:val="32"/>
        </w:rPr>
        <w:t>名簿に登載されていること</w:t>
      </w:r>
      <w:r w:rsidR="003E4F29">
        <w:rPr>
          <w:rFonts w:ascii="ＭＳ 明朝" w:eastAsia="ＭＳ 明朝" w:hAnsi="ＭＳ 明朝" w:hint="eastAsia"/>
          <w:sz w:val="24"/>
          <w:szCs w:val="32"/>
        </w:rPr>
        <w:t>。</w:t>
      </w:r>
    </w:p>
    <w:p w14:paraId="3A1F20A9" w14:textId="016E1370" w:rsidR="005841E8" w:rsidRDefault="005841E8" w:rsidP="0039596E">
      <w:pPr>
        <w:spacing w:after="0"/>
        <w:ind w:left="360" w:hangingChars="150" w:hanging="360"/>
        <w:rPr>
          <w:rFonts w:ascii="ＭＳ 明朝" w:eastAsia="ＭＳ 明朝" w:hAnsi="ＭＳ 明朝"/>
          <w:sz w:val="24"/>
          <w:szCs w:val="32"/>
        </w:rPr>
      </w:pPr>
      <w:r w:rsidRPr="00434F5E">
        <w:rPr>
          <w:rFonts w:ascii="ＭＳ 明朝" w:eastAsia="ＭＳ 明朝" w:hAnsi="ＭＳ 明朝"/>
          <w:sz w:val="24"/>
          <w:szCs w:val="32"/>
        </w:rPr>
        <w:t>⑵</w:t>
      </w:r>
      <w:r w:rsidR="0039596E">
        <w:rPr>
          <w:rFonts w:ascii="ＭＳ 明朝" w:eastAsia="ＭＳ 明朝" w:hAnsi="ＭＳ 明朝" w:hint="eastAsia"/>
          <w:sz w:val="24"/>
          <w:szCs w:val="32"/>
        </w:rPr>
        <w:t xml:space="preserve"> </w:t>
      </w:r>
      <w:r w:rsidRPr="00434F5E">
        <w:rPr>
          <w:rFonts w:ascii="ＭＳ 明朝" w:eastAsia="ＭＳ 明朝" w:hAnsi="ＭＳ 明朝"/>
          <w:sz w:val="24"/>
          <w:szCs w:val="32"/>
        </w:rPr>
        <w:t>地方自治法施行令</w:t>
      </w:r>
      <w:r w:rsidR="003E4F29">
        <w:rPr>
          <w:rFonts w:ascii="ＭＳ 明朝" w:eastAsia="ＭＳ 明朝" w:hAnsi="ＭＳ 明朝" w:hint="eastAsia"/>
          <w:sz w:val="24"/>
          <w:szCs w:val="32"/>
        </w:rPr>
        <w:t>(</w:t>
      </w:r>
      <w:r w:rsidRPr="00434F5E">
        <w:rPr>
          <w:rFonts w:ascii="ＭＳ 明朝" w:eastAsia="ＭＳ 明朝" w:hAnsi="ＭＳ 明朝"/>
          <w:sz w:val="24"/>
          <w:szCs w:val="32"/>
        </w:rPr>
        <w:t>昭和22年政令第16号</w:t>
      </w:r>
      <w:r w:rsidR="003E4F29">
        <w:rPr>
          <w:rFonts w:ascii="ＭＳ 明朝" w:eastAsia="ＭＳ 明朝" w:hAnsi="ＭＳ 明朝" w:hint="eastAsia"/>
          <w:sz w:val="24"/>
          <w:szCs w:val="32"/>
        </w:rPr>
        <w:t>)</w:t>
      </w:r>
      <w:r w:rsidRPr="00434F5E">
        <w:rPr>
          <w:rFonts w:ascii="ＭＳ 明朝" w:eastAsia="ＭＳ 明朝" w:hAnsi="ＭＳ 明朝"/>
          <w:sz w:val="24"/>
          <w:szCs w:val="32"/>
        </w:rPr>
        <w:t>第167条の4</w:t>
      </w:r>
      <w:r w:rsidR="003E4F29">
        <w:rPr>
          <w:rFonts w:ascii="ＭＳ 明朝" w:eastAsia="ＭＳ 明朝" w:hAnsi="ＭＳ 明朝" w:hint="eastAsia"/>
          <w:sz w:val="24"/>
          <w:szCs w:val="32"/>
        </w:rPr>
        <w:t>(</w:t>
      </w:r>
      <w:r w:rsidRPr="00434F5E">
        <w:rPr>
          <w:rFonts w:ascii="ＭＳ 明朝" w:eastAsia="ＭＳ 明朝" w:hAnsi="ＭＳ 明朝"/>
          <w:sz w:val="24"/>
          <w:szCs w:val="32"/>
        </w:rPr>
        <w:t>第167条の 1第1項において準用する場合を含む。</w:t>
      </w:r>
      <w:r w:rsidR="003E4F29">
        <w:rPr>
          <w:rFonts w:ascii="ＭＳ 明朝" w:eastAsia="ＭＳ 明朝" w:hAnsi="ＭＳ 明朝" w:hint="eastAsia"/>
          <w:sz w:val="24"/>
          <w:szCs w:val="32"/>
        </w:rPr>
        <w:t>)</w:t>
      </w:r>
      <w:r w:rsidRPr="00434F5E">
        <w:rPr>
          <w:rFonts w:ascii="ＭＳ 明朝" w:eastAsia="ＭＳ 明朝" w:hAnsi="ＭＳ 明朝"/>
          <w:sz w:val="24"/>
          <w:szCs w:val="32"/>
        </w:rPr>
        <w:t>の規定により、川越市における一般競争入札等の参加を制限されている法人に該当しない者であること。</w:t>
      </w:r>
    </w:p>
    <w:p w14:paraId="5734C836" w14:textId="1762E654" w:rsidR="005841E8" w:rsidRDefault="005841E8" w:rsidP="0039596E">
      <w:pPr>
        <w:spacing w:after="0"/>
        <w:ind w:left="360" w:hangingChars="150" w:hanging="360"/>
        <w:rPr>
          <w:rFonts w:ascii="ＭＳ 明朝" w:eastAsia="ＭＳ 明朝" w:hAnsi="ＭＳ 明朝"/>
          <w:sz w:val="24"/>
          <w:szCs w:val="32"/>
        </w:rPr>
      </w:pPr>
      <w:r w:rsidRPr="00434F5E">
        <w:rPr>
          <w:rFonts w:ascii="ＭＳ 明朝" w:eastAsia="ＭＳ 明朝" w:hAnsi="ＭＳ 明朝"/>
          <w:sz w:val="24"/>
          <w:szCs w:val="32"/>
        </w:rPr>
        <w:t>⑶</w:t>
      </w:r>
      <w:r w:rsidR="0039596E">
        <w:rPr>
          <w:rFonts w:ascii="ＭＳ 明朝" w:eastAsia="ＭＳ 明朝" w:hAnsi="ＭＳ 明朝" w:hint="eastAsia"/>
          <w:sz w:val="24"/>
          <w:szCs w:val="32"/>
        </w:rPr>
        <w:t xml:space="preserve"> </w:t>
      </w:r>
      <w:r w:rsidRPr="00434F5E">
        <w:rPr>
          <w:rFonts w:ascii="ＭＳ 明朝" w:eastAsia="ＭＳ 明朝" w:hAnsi="ＭＳ 明朝"/>
          <w:sz w:val="24"/>
          <w:szCs w:val="32"/>
        </w:rPr>
        <w:t>本プロポーザルの公告日から業務委託契約締結の日までの間のいずれかの日において、川越市建設工事等の契約に係る入札参加停止</w:t>
      </w:r>
      <w:r w:rsidR="003E4F29">
        <w:rPr>
          <w:rFonts w:ascii="ＭＳ 明朝" w:eastAsia="ＭＳ 明朝" w:hAnsi="ＭＳ 明朝" w:hint="eastAsia"/>
          <w:sz w:val="24"/>
          <w:szCs w:val="32"/>
        </w:rPr>
        <w:t>等</w:t>
      </w:r>
      <w:r w:rsidRPr="00434F5E">
        <w:rPr>
          <w:rFonts w:ascii="ＭＳ 明朝" w:eastAsia="ＭＳ 明朝" w:hAnsi="ＭＳ 明朝"/>
          <w:sz w:val="24"/>
          <w:szCs w:val="32"/>
        </w:rPr>
        <w:t>の措置要綱の規定に基づく入札参加停止期間中でないこと。</w:t>
      </w:r>
    </w:p>
    <w:p w14:paraId="1EF1B123" w14:textId="5F7F04EC" w:rsidR="005841E8" w:rsidRDefault="005841E8" w:rsidP="0039596E">
      <w:pPr>
        <w:spacing w:after="0"/>
        <w:ind w:left="360" w:hangingChars="150" w:hanging="360"/>
        <w:rPr>
          <w:rFonts w:ascii="ＭＳ 明朝" w:eastAsia="ＭＳ 明朝" w:hAnsi="ＭＳ 明朝"/>
          <w:sz w:val="24"/>
          <w:szCs w:val="32"/>
        </w:rPr>
      </w:pPr>
      <w:r w:rsidRPr="00434F5E">
        <w:rPr>
          <w:rFonts w:ascii="ＭＳ 明朝" w:eastAsia="ＭＳ 明朝" w:hAnsi="ＭＳ 明朝"/>
          <w:sz w:val="24"/>
          <w:szCs w:val="32"/>
        </w:rPr>
        <w:t>⑷</w:t>
      </w:r>
      <w:r w:rsidR="0039596E">
        <w:rPr>
          <w:rFonts w:ascii="ＭＳ 明朝" w:eastAsia="ＭＳ 明朝" w:hAnsi="ＭＳ 明朝" w:hint="eastAsia"/>
          <w:sz w:val="24"/>
          <w:szCs w:val="32"/>
        </w:rPr>
        <w:t xml:space="preserve"> </w:t>
      </w:r>
      <w:r w:rsidRPr="00434F5E">
        <w:rPr>
          <w:rFonts w:ascii="ＭＳ 明朝" w:eastAsia="ＭＳ 明朝" w:hAnsi="ＭＳ 明朝"/>
          <w:sz w:val="24"/>
          <w:szCs w:val="32"/>
        </w:rPr>
        <w:t>一般財団法人日本情報経済社会推進協議会指定のプライバシーマーク又は情報セキュリティマネジメントシステム</w:t>
      </w:r>
      <w:r w:rsidR="003E4F29">
        <w:rPr>
          <w:rFonts w:ascii="ＭＳ 明朝" w:eastAsia="ＭＳ 明朝" w:hAnsi="ＭＳ 明朝" w:hint="eastAsia"/>
          <w:sz w:val="24"/>
          <w:szCs w:val="32"/>
        </w:rPr>
        <w:t>(</w:t>
      </w:r>
      <w:r w:rsidRPr="00434F5E">
        <w:rPr>
          <w:rFonts w:ascii="ＭＳ 明朝" w:eastAsia="ＭＳ 明朝" w:hAnsi="ＭＳ 明朝"/>
          <w:sz w:val="24"/>
          <w:szCs w:val="32"/>
        </w:rPr>
        <w:t>ISMS</w:t>
      </w:r>
      <w:r w:rsidR="003E4F29">
        <w:rPr>
          <w:rFonts w:ascii="ＭＳ 明朝" w:eastAsia="ＭＳ 明朝" w:hAnsi="ＭＳ 明朝" w:hint="eastAsia"/>
          <w:sz w:val="24"/>
          <w:szCs w:val="32"/>
        </w:rPr>
        <w:t>)</w:t>
      </w:r>
      <w:r w:rsidRPr="00434F5E">
        <w:rPr>
          <w:rFonts w:ascii="ＭＳ 明朝" w:eastAsia="ＭＳ 明朝" w:hAnsi="ＭＳ 明朝"/>
          <w:sz w:val="24"/>
          <w:szCs w:val="32"/>
        </w:rPr>
        <w:t>の認定を受けており、定期的に更新がされていること。</w:t>
      </w:r>
    </w:p>
    <w:p w14:paraId="3925464F" w14:textId="0446505A" w:rsidR="005841E8" w:rsidRDefault="005841E8" w:rsidP="0039596E">
      <w:pPr>
        <w:spacing w:after="0"/>
        <w:ind w:left="360" w:hangingChars="150" w:hanging="360"/>
        <w:rPr>
          <w:rFonts w:ascii="ＭＳ 明朝" w:eastAsia="ＭＳ 明朝" w:hAnsi="ＭＳ 明朝"/>
          <w:sz w:val="24"/>
          <w:szCs w:val="32"/>
        </w:rPr>
      </w:pPr>
      <w:r w:rsidRPr="00434F5E">
        <w:rPr>
          <w:rFonts w:ascii="ＭＳ 明朝" w:eastAsia="ＭＳ 明朝" w:hAnsi="ＭＳ 明朝"/>
          <w:sz w:val="24"/>
          <w:szCs w:val="32"/>
        </w:rPr>
        <w:t>⑸</w:t>
      </w:r>
      <w:r w:rsidR="0039596E">
        <w:rPr>
          <w:rFonts w:ascii="ＭＳ 明朝" w:eastAsia="ＭＳ 明朝" w:hAnsi="ＭＳ 明朝" w:hint="eastAsia"/>
          <w:sz w:val="24"/>
          <w:szCs w:val="32"/>
        </w:rPr>
        <w:t xml:space="preserve"> </w:t>
      </w:r>
      <w:r w:rsidRPr="00434F5E">
        <w:rPr>
          <w:rFonts w:ascii="ＭＳ 明朝" w:eastAsia="ＭＳ 明朝" w:hAnsi="ＭＳ 明朝"/>
          <w:sz w:val="24"/>
          <w:szCs w:val="32"/>
        </w:rPr>
        <w:t>会社更生法</w:t>
      </w:r>
      <w:r w:rsidR="003E4F29">
        <w:rPr>
          <w:rFonts w:ascii="ＭＳ 明朝" w:eastAsia="ＭＳ 明朝" w:hAnsi="ＭＳ 明朝" w:hint="eastAsia"/>
          <w:sz w:val="24"/>
          <w:szCs w:val="32"/>
        </w:rPr>
        <w:t>(</w:t>
      </w:r>
      <w:r w:rsidRPr="00434F5E">
        <w:rPr>
          <w:rFonts w:ascii="ＭＳ 明朝" w:eastAsia="ＭＳ 明朝" w:hAnsi="ＭＳ 明朝"/>
          <w:sz w:val="24"/>
          <w:szCs w:val="32"/>
        </w:rPr>
        <w:t>平成14年法律第154号</w:t>
      </w:r>
      <w:r w:rsidR="003E4F29">
        <w:rPr>
          <w:rFonts w:ascii="ＭＳ 明朝" w:eastAsia="ＭＳ 明朝" w:hAnsi="ＭＳ 明朝" w:hint="eastAsia"/>
          <w:sz w:val="24"/>
          <w:szCs w:val="32"/>
        </w:rPr>
        <w:t>)</w:t>
      </w:r>
      <w:r w:rsidRPr="00434F5E">
        <w:rPr>
          <w:rFonts w:ascii="ＭＳ 明朝" w:eastAsia="ＭＳ 明朝" w:hAnsi="ＭＳ 明朝"/>
          <w:sz w:val="24"/>
          <w:szCs w:val="32"/>
        </w:rPr>
        <w:t>に基づく更生手続開始の申立てがなされている者でないこと。</w:t>
      </w:r>
      <w:r w:rsidR="003E4F29">
        <w:rPr>
          <w:rFonts w:ascii="ＭＳ 明朝" w:eastAsia="ＭＳ 明朝" w:hAnsi="ＭＳ 明朝" w:hint="eastAsia"/>
          <w:sz w:val="24"/>
          <w:szCs w:val="32"/>
        </w:rPr>
        <w:t>ただし、手続き開始決定を受けている者を除く。</w:t>
      </w:r>
    </w:p>
    <w:p w14:paraId="6607202F" w14:textId="5754CC3D" w:rsidR="005841E8" w:rsidRDefault="005841E8" w:rsidP="0039596E">
      <w:pPr>
        <w:spacing w:after="0"/>
        <w:ind w:left="360" w:hangingChars="150" w:hanging="360"/>
        <w:rPr>
          <w:rFonts w:ascii="ＭＳ 明朝" w:eastAsia="ＭＳ 明朝" w:hAnsi="ＭＳ 明朝"/>
          <w:sz w:val="24"/>
          <w:szCs w:val="32"/>
        </w:rPr>
      </w:pPr>
      <w:r w:rsidRPr="00434F5E">
        <w:rPr>
          <w:rFonts w:ascii="ＭＳ 明朝" w:eastAsia="ＭＳ 明朝" w:hAnsi="ＭＳ 明朝"/>
          <w:sz w:val="24"/>
          <w:szCs w:val="32"/>
        </w:rPr>
        <w:t>⑹</w:t>
      </w:r>
      <w:r w:rsidR="0039596E">
        <w:rPr>
          <w:rFonts w:ascii="ＭＳ 明朝" w:eastAsia="ＭＳ 明朝" w:hAnsi="ＭＳ 明朝" w:hint="eastAsia"/>
          <w:sz w:val="24"/>
          <w:szCs w:val="32"/>
        </w:rPr>
        <w:t xml:space="preserve"> </w:t>
      </w:r>
      <w:r w:rsidRPr="00434F5E">
        <w:rPr>
          <w:rFonts w:ascii="ＭＳ 明朝" w:eastAsia="ＭＳ 明朝" w:hAnsi="ＭＳ 明朝"/>
          <w:sz w:val="24"/>
          <w:szCs w:val="32"/>
        </w:rPr>
        <w:t>民事再生法</w:t>
      </w:r>
      <w:r w:rsidR="003E4F29">
        <w:rPr>
          <w:rFonts w:ascii="ＭＳ 明朝" w:eastAsia="ＭＳ 明朝" w:hAnsi="ＭＳ 明朝" w:hint="eastAsia"/>
          <w:sz w:val="24"/>
          <w:szCs w:val="32"/>
        </w:rPr>
        <w:t>(</w:t>
      </w:r>
      <w:r w:rsidRPr="00434F5E">
        <w:rPr>
          <w:rFonts w:ascii="ＭＳ 明朝" w:eastAsia="ＭＳ 明朝" w:hAnsi="ＭＳ 明朝"/>
          <w:sz w:val="24"/>
          <w:szCs w:val="32"/>
        </w:rPr>
        <w:t>平成11年法律第225号</w:t>
      </w:r>
      <w:r w:rsidR="003E4F29">
        <w:rPr>
          <w:rFonts w:ascii="ＭＳ 明朝" w:eastAsia="ＭＳ 明朝" w:hAnsi="ＭＳ 明朝" w:hint="eastAsia"/>
          <w:sz w:val="24"/>
          <w:szCs w:val="32"/>
        </w:rPr>
        <w:t>)</w:t>
      </w:r>
      <w:r w:rsidRPr="00434F5E">
        <w:rPr>
          <w:rFonts w:ascii="ＭＳ 明朝" w:eastAsia="ＭＳ 明朝" w:hAnsi="ＭＳ 明朝"/>
          <w:sz w:val="24"/>
          <w:szCs w:val="32"/>
        </w:rPr>
        <w:t>に基づく再生手続開始の申立てがなされている者でないこと。</w:t>
      </w:r>
      <w:r w:rsidR="003E4F29">
        <w:rPr>
          <w:rFonts w:ascii="ＭＳ 明朝" w:eastAsia="ＭＳ 明朝" w:hAnsi="ＭＳ 明朝" w:hint="eastAsia"/>
          <w:sz w:val="24"/>
          <w:szCs w:val="32"/>
        </w:rPr>
        <w:t>ただし、手続き開始決定を受けている者を除く。</w:t>
      </w:r>
    </w:p>
    <w:p w14:paraId="3A6AA2F6" w14:textId="50C3F775" w:rsidR="005841E8" w:rsidRDefault="005841E8" w:rsidP="0039596E">
      <w:pPr>
        <w:spacing w:after="0"/>
        <w:ind w:left="360" w:hangingChars="150" w:hanging="360"/>
        <w:rPr>
          <w:rFonts w:ascii="ＭＳ 明朝" w:eastAsia="ＭＳ 明朝" w:hAnsi="ＭＳ 明朝"/>
          <w:sz w:val="24"/>
          <w:szCs w:val="32"/>
        </w:rPr>
      </w:pPr>
      <w:r w:rsidRPr="00434F5E">
        <w:rPr>
          <w:rFonts w:ascii="ＭＳ 明朝" w:eastAsia="ＭＳ 明朝" w:hAnsi="ＭＳ 明朝"/>
          <w:sz w:val="24"/>
          <w:szCs w:val="32"/>
        </w:rPr>
        <w:t>⑺</w:t>
      </w:r>
      <w:r w:rsidR="0039596E">
        <w:rPr>
          <w:rFonts w:ascii="ＭＳ 明朝" w:eastAsia="ＭＳ 明朝" w:hAnsi="ＭＳ 明朝" w:hint="eastAsia"/>
          <w:sz w:val="24"/>
          <w:szCs w:val="32"/>
        </w:rPr>
        <w:t xml:space="preserve"> </w:t>
      </w:r>
      <w:r w:rsidRPr="00434F5E">
        <w:rPr>
          <w:rFonts w:ascii="ＭＳ 明朝" w:eastAsia="ＭＳ 明朝" w:hAnsi="ＭＳ 明朝"/>
          <w:sz w:val="24"/>
          <w:szCs w:val="32"/>
        </w:rPr>
        <w:t>川越市建設工事等暴力団排除措置要綱に基づく入札参加除外措置を受けていないこと。</w:t>
      </w:r>
    </w:p>
    <w:p w14:paraId="27FA82D2" w14:textId="15CBC53A" w:rsidR="005841E8" w:rsidRPr="00434F5E" w:rsidRDefault="005841E8" w:rsidP="0039596E">
      <w:pPr>
        <w:spacing w:after="0"/>
        <w:ind w:left="360" w:hangingChars="150" w:hanging="360"/>
        <w:rPr>
          <w:rFonts w:ascii="ＭＳ 明朝" w:eastAsia="ＭＳ 明朝" w:hAnsi="ＭＳ 明朝"/>
          <w:sz w:val="24"/>
          <w:szCs w:val="32"/>
        </w:rPr>
      </w:pPr>
      <w:r w:rsidRPr="00434F5E">
        <w:rPr>
          <w:rFonts w:ascii="ＭＳ 明朝" w:eastAsia="ＭＳ 明朝" w:hAnsi="ＭＳ 明朝"/>
          <w:sz w:val="24"/>
          <w:szCs w:val="32"/>
        </w:rPr>
        <w:t>⑻</w:t>
      </w:r>
      <w:r w:rsidR="0039596E">
        <w:rPr>
          <w:rFonts w:ascii="ＭＳ 明朝" w:eastAsia="ＭＳ 明朝" w:hAnsi="ＭＳ 明朝" w:hint="eastAsia"/>
          <w:sz w:val="24"/>
          <w:szCs w:val="32"/>
        </w:rPr>
        <w:t xml:space="preserve"> </w:t>
      </w:r>
      <w:bookmarkStart w:id="0" w:name="_Hlk209997508"/>
      <w:r w:rsidR="0039596E">
        <w:rPr>
          <w:rFonts w:ascii="ＭＳ 明朝" w:eastAsia="ＭＳ 明朝" w:hAnsi="ＭＳ 明朝" w:hint="eastAsia"/>
          <w:sz w:val="24"/>
          <w:szCs w:val="32"/>
        </w:rPr>
        <w:t>令和2年4月1日から本プロポーザルの公告日までの間に、</w:t>
      </w:r>
      <w:r w:rsidR="003E4F29">
        <w:rPr>
          <w:rFonts w:ascii="ＭＳ 明朝" w:eastAsia="ＭＳ 明朝" w:hAnsi="ＭＳ 明朝" w:hint="eastAsia"/>
          <w:sz w:val="24"/>
          <w:szCs w:val="32"/>
        </w:rPr>
        <w:t>人口20万人以上の</w:t>
      </w:r>
      <w:r w:rsidR="0039596E">
        <w:rPr>
          <w:rFonts w:ascii="ＭＳ 明朝" w:eastAsia="ＭＳ 明朝" w:hAnsi="ＭＳ 明朝" w:hint="eastAsia"/>
          <w:sz w:val="24"/>
          <w:szCs w:val="32"/>
        </w:rPr>
        <w:t>地方公共団体が発注した病児・病後児保育予約システム構築・導入業務及び運用・保守業務を受注し、完了した実績があること。なお、長期継続契約等により現在履行中の業務であっても本プロポーザルの公告日までに12箇月以上連続して履行している場合は上記内容を満たすものとする。</w:t>
      </w:r>
      <w:bookmarkEnd w:id="0"/>
    </w:p>
    <w:sectPr w:rsidR="005841E8" w:rsidRPr="00434F5E" w:rsidSect="0054560B">
      <w:pgSz w:w="11906" w:h="16838" w:code="9"/>
      <w:pgMar w:top="1701" w:right="1701" w:bottom="1134"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71C69" w14:textId="77777777" w:rsidR="0028296A" w:rsidRDefault="0028296A" w:rsidP="00030DA3">
      <w:pPr>
        <w:spacing w:after="0" w:line="240" w:lineRule="auto"/>
      </w:pPr>
      <w:r>
        <w:separator/>
      </w:r>
    </w:p>
  </w:endnote>
  <w:endnote w:type="continuationSeparator" w:id="0">
    <w:p w14:paraId="31EC3D07" w14:textId="77777777" w:rsidR="0028296A" w:rsidRDefault="0028296A" w:rsidP="0003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421D0" w14:textId="77777777" w:rsidR="0028296A" w:rsidRDefault="0028296A" w:rsidP="00030DA3">
      <w:pPr>
        <w:spacing w:after="0" w:line="240" w:lineRule="auto"/>
      </w:pPr>
      <w:r>
        <w:separator/>
      </w:r>
    </w:p>
  </w:footnote>
  <w:footnote w:type="continuationSeparator" w:id="0">
    <w:p w14:paraId="3760E277" w14:textId="77777777" w:rsidR="0028296A" w:rsidRDefault="0028296A" w:rsidP="00030D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bordersDoNotSurroundHeader/>
  <w:bordersDoNotSurroundFooter/>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7D"/>
    <w:rsid w:val="00030DA3"/>
    <w:rsid w:val="00053FCB"/>
    <w:rsid w:val="000C7A7D"/>
    <w:rsid w:val="000E24FB"/>
    <w:rsid w:val="0015340D"/>
    <w:rsid w:val="001B733A"/>
    <w:rsid w:val="001E7EF1"/>
    <w:rsid w:val="0028296A"/>
    <w:rsid w:val="002E3CB0"/>
    <w:rsid w:val="002F1A0F"/>
    <w:rsid w:val="002F68AF"/>
    <w:rsid w:val="003035A9"/>
    <w:rsid w:val="003076E7"/>
    <w:rsid w:val="0032055C"/>
    <w:rsid w:val="00322AEB"/>
    <w:rsid w:val="0039596E"/>
    <w:rsid w:val="003A10C1"/>
    <w:rsid w:val="003E4F29"/>
    <w:rsid w:val="003F21C6"/>
    <w:rsid w:val="00407274"/>
    <w:rsid w:val="004F2276"/>
    <w:rsid w:val="0054560B"/>
    <w:rsid w:val="00550DC7"/>
    <w:rsid w:val="005841E8"/>
    <w:rsid w:val="006C6F3D"/>
    <w:rsid w:val="00770649"/>
    <w:rsid w:val="00820BAE"/>
    <w:rsid w:val="00865294"/>
    <w:rsid w:val="008C41F7"/>
    <w:rsid w:val="008F2317"/>
    <w:rsid w:val="00976D8B"/>
    <w:rsid w:val="00A03468"/>
    <w:rsid w:val="00AA5A8C"/>
    <w:rsid w:val="00AD42E1"/>
    <w:rsid w:val="00B22A2F"/>
    <w:rsid w:val="00B27E72"/>
    <w:rsid w:val="00C6212F"/>
    <w:rsid w:val="00D37606"/>
    <w:rsid w:val="00DB69F8"/>
    <w:rsid w:val="00E00744"/>
    <w:rsid w:val="00E876AD"/>
    <w:rsid w:val="00FD1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04035"/>
  <w15:chartTrackingRefBased/>
  <w15:docId w15:val="{08D24880-765A-463E-B281-52063AD9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7A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7A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7A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7A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7A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7A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7A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7A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7A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7A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7A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7A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7A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7A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7A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7A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7A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7A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7A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7A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A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7A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A7D"/>
    <w:pPr>
      <w:spacing w:before="160"/>
      <w:jc w:val="center"/>
    </w:pPr>
    <w:rPr>
      <w:i/>
      <w:iCs/>
      <w:color w:val="404040" w:themeColor="text1" w:themeTint="BF"/>
    </w:rPr>
  </w:style>
  <w:style w:type="character" w:customStyle="1" w:styleId="a8">
    <w:name w:val="引用文 (文字)"/>
    <w:basedOn w:val="a0"/>
    <w:link w:val="a7"/>
    <w:uiPriority w:val="29"/>
    <w:rsid w:val="000C7A7D"/>
    <w:rPr>
      <w:i/>
      <w:iCs/>
      <w:color w:val="404040" w:themeColor="text1" w:themeTint="BF"/>
    </w:rPr>
  </w:style>
  <w:style w:type="paragraph" w:styleId="a9">
    <w:name w:val="List Paragraph"/>
    <w:basedOn w:val="a"/>
    <w:uiPriority w:val="34"/>
    <w:qFormat/>
    <w:rsid w:val="000C7A7D"/>
    <w:pPr>
      <w:ind w:left="720"/>
      <w:contextualSpacing/>
    </w:pPr>
  </w:style>
  <w:style w:type="character" w:styleId="21">
    <w:name w:val="Intense Emphasis"/>
    <w:basedOn w:val="a0"/>
    <w:uiPriority w:val="21"/>
    <w:qFormat/>
    <w:rsid w:val="000C7A7D"/>
    <w:rPr>
      <w:i/>
      <w:iCs/>
      <w:color w:val="0F4761" w:themeColor="accent1" w:themeShade="BF"/>
    </w:rPr>
  </w:style>
  <w:style w:type="paragraph" w:styleId="22">
    <w:name w:val="Intense Quote"/>
    <w:basedOn w:val="a"/>
    <w:next w:val="a"/>
    <w:link w:val="23"/>
    <w:uiPriority w:val="30"/>
    <w:qFormat/>
    <w:rsid w:val="000C7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7A7D"/>
    <w:rPr>
      <w:i/>
      <w:iCs/>
      <w:color w:val="0F4761" w:themeColor="accent1" w:themeShade="BF"/>
    </w:rPr>
  </w:style>
  <w:style w:type="character" w:styleId="24">
    <w:name w:val="Intense Reference"/>
    <w:basedOn w:val="a0"/>
    <w:uiPriority w:val="32"/>
    <w:qFormat/>
    <w:rsid w:val="000C7A7D"/>
    <w:rPr>
      <w:b/>
      <w:bCs/>
      <w:smallCaps/>
      <w:color w:val="0F4761" w:themeColor="accent1" w:themeShade="BF"/>
      <w:spacing w:val="5"/>
    </w:rPr>
  </w:style>
  <w:style w:type="paragraph" w:styleId="aa">
    <w:name w:val="header"/>
    <w:basedOn w:val="a"/>
    <w:link w:val="ab"/>
    <w:uiPriority w:val="99"/>
    <w:unhideWhenUsed/>
    <w:rsid w:val="00030DA3"/>
    <w:pPr>
      <w:tabs>
        <w:tab w:val="center" w:pos="4252"/>
        <w:tab w:val="right" w:pos="8504"/>
      </w:tabs>
      <w:snapToGrid w:val="0"/>
    </w:pPr>
  </w:style>
  <w:style w:type="character" w:customStyle="1" w:styleId="ab">
    <w:name w:val="ヘッダー (文字)"/>
    <w:basedOn w:val="a0"/>
    <w:link w:val="aa"/>
    <w:uiPriority w:val="99"/>
    <w:rsid w:val="00030DA3"/>
  </w:style>
  <w:style w:type="paragraph" w:styleId="ac">
    <w:name w:val="footer"/>
    <w:basedOn w:val="a"/>
    <w:link w:val="ad"/>
    <w:uiPriority w:val="99"/>
    <w:unhideWhenUsed/>
    <w:rsid w:val="00030DA3"/>
    <w:pPr>
      <w:tabs>
        <w:tab w:val="center" w:pos="4252"/>
        <w:tab w:val="right" w:pos="8504"/>
      </w:tabs>
      <w:snapToGrid w:val="0"/>
    </w:pPr>
  </w:style>
  <w:style w:type="character" w:customStyle="1" w:styleId="ad">
    <w:name w:val="フッター (文字)"/>
    <w:basedOn w:val="a0"/>
    <w:link w:val="ac"/>
    <w:uiPriority w:val="99"/>
    <w:rsid w:val="00030DA3"/>
  </w:style>
  <w:style w:type="paragraph" w:styleId="ae">
    <w:name w:val="Note Heading"/>
    <w:basedOn w:val="a"/>
    <w:next w:val="a"/>
    <w:link w:val="af"/>
    <w:uiPriority w:val="99"/>
    <w:unhideWhenUsed/>
    <w:rsid w:val="00030DA3"/>
    <w:pPr>
      <w:jc w:val="center"/>
    </w:pPr>
    <w:rPr>
      <w:rFonts w:ascii="ＭＳ 明朝" w:eastAsia="ＭＳ 明朝" w:hAnsi="ＭＳ 明朝"/>
      <w:sz w:val="24"/>
      <w:szCs w:val="28"/>
    </w:rPr>
  </w:style>
  <w:style w:type="character" w:customStyle="1" w:styleId="af">
    <w:name w:val="記 (文字)"/>
    <w:basedOn w:val="a0"/>
    <w:link w:val="ae"/>
    <w:uiPriority w:val="99"/>
    <w:rsid w:val="00030DA3"/>
    <w:rPr>
      <w:rFonts w:ascii="ＭＳ 明朝" w:eastAsia="ＭＳ 明朝" w:hAnsi="ＭＳ 明朝"/>
      <w:sz w:val="24"/>
      <w:szCs w:val="28"/>
    </w:rPr>
  </w:style>
  <w:style w:type="paragraph" w:styleId="af0">
    <w:name w:val="Closing"/>
    <w:basedOn w:val="a"/>
    <w:link w:val="af1"/>
    <w:uiPriority w:val="99"/>
    <w:unhideWhenUsed/>
    <w:rsid w:val="00030DA3"/>
    <w:pPr>
      <w:jc w:val="right"/>
    </w:pPr>
    <w:rPr>
      <w:rFonts w:ascii="ＭＳ 明朝" w:eastAsia="ＭＳ 明朝" w:hAnsi="ＭＳ 明朝"/>
      <w:sz w:val="24"/>
      <w:szCs w:val="28"/>
    </w:rPr>
  </w:style>
  <w:style w:type="character" w:customStyle="1" w:styleId="af1">
    <w:name w:val="結語 (文字)"/>
    <w:basedOn w:val="a0"/>
    <w:link w:val="af0"/>
    <w:uiPriority w:val="99"/>
    <w:rsid w:val="00030DA3"/>
    <w:rPr>
      <w:rFonts w:ascii="ＭＳ 明朝" w:eastAsia="ＭＳ 明朝" w:hAnsi="ＭＳ 明朝"/>
      <w:sz w:val="24"/>
      <w:szCs w:val="28"/>
    </w:rPr>
  </w:style>
  <w:style w:type="table" w:styleId="af2">
    <w:name w:val="Table Grid"/>
    <w:basedOn w:val="a1"/>
    <w:uiPriority w:val="39"/>
    <w:rsid w:val="00D37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83CFF-447C-43BA-AF16-6999E524690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121</TotalTime>
  <Pages>1</Pages>
  <Words>128</Words>
  <Characters>730</Characters>
  <DocSecurity>0</DocSecurity>
  <Lines>6</Lines>
  <Paragraphs>1</Paragraphs>
  <ScaleCrop>false</ScaleCrop>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2025-09-28T14:41:00Z</dcterms:created>
  <dcterms:modified xsi:type="dcterms:W3CDTF">2025-10-09T07:18:00Z</dcterms:modified>
</cp:coreProperties>
</file>