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021E2" w14:textId="29843908" w:rsidR="001F73CA" w:rsidRDefault="00766D76">
      <w:pPr>
        <w:rPr>
          <w:rFonts w:ascii="ＭＳ 明朝" w:eastAsia="ＭＳ 明朝" w:hAnsi="ＭＳ 明朝"/>
          <w:sz w:val="24"/>
          <w:szCs w:val="28"/>
        </w:rPr>
      </w:pPr>
      <w:r>
        <w:rPr>
          <w:rFonts w:ascii="ＭＳ 明朝" w:eastAsia="ＭＳ 明朝" w:hAnsi="ＭＳ 明朝" w:hint="eastAsia"/>
          <w:sz w:val="24"/>
          <w:szCs w:val="28"/>
        </w:rPr>
        <w:t>別記</w:t>
      </w:r>
    </w:p>
    <w:p w14:paraId="279EF793" w14:textId="188C90B5" w:rsidR="00FB62B5" w:rsidRDefault="00FB62B5">
      <w:pPr>
        <w:rPr>
          <w:rFonts w:ascii="ＭＳ 明朝" w:eastAsia="ＭＳ 明朝" w:hAnsi="ＭＳ 明朝"/>
          <w:sz w:val="24"/>
          <w:szCs w:val="28"/>
        </w:rPr>
      </w:pPr>
    </w:p>
    <w:p w14:paraId="63981C1C" w14:textId="35ADAD96" w:rsidR="00FB62B5" w:rsidRDefault="00FB62B5">
      <w:pPr>
        <w:rPr>
          <w:rFonts w:ascii="ＭＳ 明朝" w:eastAsia="ＭＳ 明朝" w:hAnsi="ＭＳ 明朝"/>
          <w:sz w:val="24"/>
          <w:szCs w:val="28"/>
        </w:rPr>
      </w:pPr>
      <w:r>
        <w:rPr>
          <w:rFonts w:ascii="ＭＳ 明朝" w:eastAsia="ＭＳ 明朝" w:hAnsi="ＭＳ 明朝" w:hint="eastAsia"/>
          <w:sz w:val="24"/>
          <w:szCs w:val="28"/>
        </w:rPr>
        <w:t>第１　予算配分</w:t>
      </w:r>
    </w:p>
    <w:p w14:paraId="096E4D5A" w14:textId="6559CFB0" w:rsidR="00FB62B5" w:rsidRDefault="00FB62B5">
      <w:pPr>
        <w:rPr>
          <w:rFonts w:ascii="ＭＳ 明朝" w:eastAsia="ＭＳ 明朝" w:hAnsi="ＭＳ 明朝"/>
          <w:sz w:val="24"/>
          <w:szCs w:val="28"/>
        </w:rPr>
      </w:pPr>
      <w:r>
        <w:rPr>
          <w:rFonts w:ascii="ＭＳ 明朝" w:eastAsia="ＭＳ 明朝" w:hAnsi="ＭＳ 明朝" w:hint="eastAsia"/>
          <w:sz w:val="24"/>
          <w:szCs w:val="28"/>
        </w:rPr>
        <w:t xml:space="preserve">　１　ポイント計算</w:t>
      </w:r>
    </w:p>
    <w:p w14:paraId="0AF5A68F" w14:textId="44ECC845" w:rsidR="00FB62B5" w:rsidRDefault="00FB62B5" w:rsidP="00FB62B5">
      <w:pPr>
        <w:ind w:leftChars="200" w:left="420"/>
        <w:rPr>
          <w:rFonts w:ascii="ＭＳ 明朝" w:eastAsia="ＭＳ 明朝" w:hAnsi="ＭＳ 明朝"/>
          <w:sz w:val="24"/>
          <w:szCs w:val="28"/>
        </w:rPr>
      </w:pPr>
      <w:r>
        <w:rPr>
          <w:rFonts w:ascii="ＭＳ 明朝" w:eastAsia="ＭＳ 明朝" w:hAnsi="ＭＳ 明朝" w:hint="eastAsia"/>
          <w:sz w:val="24"/>
          <w:szCs w:val="28"/>
        </w:rPr>
        <w:t xml:space="preserve">　</w:t>
      </w:r>
      <w:r w:rsidR="0034136E">
        <w:rPr>
          <w:rFonts w:ascii="ＭＳ 明朝" w:eastAsia="ＭＳ 明朝" w:hAnsi="ＭＳ 明朝" w:hint="eastAsia"/>
          <w:sz w:val="24"/>
          <w:szCs w:val="28"/>
        </w:rPr>
        <w:t>要望書に添付した関係書類を全て確認のうえ</w:t>
      </w:r>
      <w:r>
        <w:rPr>
          <w:rFonts w:ascii="ＭＳ 明朝" w:eastAsia="ＭＳ 明朝" w:hAnsi="ＭＳ 明朝" w:hint="eastAsia"/>
          <w:sz w:val="24"/>
          <w:szCs w:val="28"/>
        </w:rPr>
        <w:t>、第</w:t>
      </w:r>
      <w:r w:rsidR="00CD5940">
        <w:rPr>
          <w:rFonts w:ascii="ＭＳ 明朝" w:eastAsia="ＭＳ 明朝" w:hAnsi="ＭＳ 明朝" w:hint="eastAsia"/>
          <w:sz w:val="24"/>
          <w:szCs w:val="28"/>
        </w:rPr>
        <w:t>２－１又は第２－２</w:t>
      </w:r>
      <w:r>
        <w:rPr>
          <w:rFonts w:ascii="ＭＳ 明朝" w:eastAsia="ＭＳ 明朝" w:hAnsi="ＭＳ 明朝" w:hint="eastAsia"/>
          <w:sz w:val="24"/>
          <w:szCs w:val="28"/>
        </w:rPr>
        <w:t>に基づきポイント計算する。</w:t>
      </w:r>
    </w:p>
    <w:p w14:paraId="25A72665" w14:textId="7DBB23DB" w:rsidR="00FB62B5" w:rsidRDefault="00FB62B5" w:rsidP="00FB62B5">
      <w:pPr>
        <w:ind w:firstLineChars="100" w:firstLine="240"/>
        <w:rPr>
          <w:rFonts w:ascii="ＭＳ 明朝" w:eastAsia="ＭＳ 明朝" w:hAnsi="ＭＳ 明朝"/>
          <w:sz w:val="24"/>
          <w:szCs w:val="28"/>
        </w:rPr>
      </w:pPr>
      <w:r>
        <w:rPr>
          <w:rFonts w:ascii="ＭＳ 明朝" w:eastAsia="ＭＳ 明朝" w:hAnsi="ＭＳ 明朝" w:hint="eastAsia"/>
          <w:sz w:val="24"/>
          <w:szCs w:val="28"/>
        </w:rPr>
        <w:t>２　予算の配分</w:t>
      </w:r>
    </w:p>
    <w:p w14:paraId="1878C37D" w14:textId="58156941" w:rsidR="00FB62B5" w:rsidRDefault="00FB62B5" w:rsidP="00FB62B5">
      <w:pPr>
        <w:ind w:leftChars="200" w:left="420"/>
        <w:rPr>
          <w:rFonts w:ascii="ＭＳ 明朝" w:eastAsia="ＭＳ 明朝" w:hAnsi="ＭＳ 明朝"/>
          <w:sz w:val="24"/>
          <w:szCs w:val="28"/>
        </w:rPr>
      </w:pPr>
      <w:r>
        <w:rPr>
          <w:rFonts w:ascii="ＭＳ 明朝" w:eastAsia="ＭＳ 明朝" w:hAnsi="ＭＳ 明朝" w:hint="eastAsia"/>
          <w:sz w:val="24"/>
          <w:szCs w:val="28"/>
        </w:rPr>
        <w:t xml:space="preserve">　１により計算したポイントが上位の</w:t>
      </w:r>
      <w:r w:rsidR="0034136E">
        <w:rPr>
          <w:rFonts w:ascii="ＭＳ 明朝" w:eastAsia="ＭＳ 明朝" w:hAnsi="ＭＳ 明朝" w:hint="eastAsia"/>
          <w:sz w:val="24"/>
          <w:szCs w:val="28"/>
        </w:rPr>
        <w:t>もの</w:t>
      </w:r>
      <w:r>
        <w:rPr>
          <w:rFonts w:ascii="ＭＳ 明朝" w:eastAsia="ＭＳ 明朝" w:hAnsi="ＭＳ 明朝" w:hint="eastAsia"/>
          <w:sz w:val="24"/>
          <w:szCs w:val="28"/>
        </w:rPr>
        <w:t>から予算の範囲内で市長が定める額を配分する。</w:t>
      </w:r>
    </w:p>
    <w:p w14:paraId="47C497CA" w14:textId="680105A4" w:rsidR="00FB62B5" w:rsidRDefault="00FB62B5" w:rsidP="0034136E">
      <w:pPr>
        <w:ind w:leftChars="200" w:left="420"/>
        <w:rPr>
          <w:rFonts w:ascii="ＭＳ 明朝" w:eastAsia="ＭＳ 明朝" w:hAnsi="ＭＳ 明朝"/>
          <w:sz w:val="24"/>
          <w:szCs w:val="28"/>
        </w:rPr>
      </w:pPr>
      <w:r>
        <w:rPr>
          <w:rFonts w:ascii="ＭＳ 明朝" w:eastAsia="ＭＳ 明朝" w:hAnsi="ＭＳ 明朝" w:hint="eastAsia"/>
          <w:sz w:val="24"/>
          <w:szCs w:val="28"/>
        </w:rPr>
        <w:t xml:space="preserve">　配分した結果、配分可能額が要望額を下回る</w:t>
      </w:r>
      <w:r w:rsidR="0034136E">
        <w:rPr>
          <w:rFonts w:ascii="ＭＳ 明朝" w:eastAsia="ＭＳ 明朝" w:hAnsi="ＭＳ 明朝" w:hint="eastAsia"/>
          <w:sz w:val="24"/>
          <w:szCs w:val="28"/>
        </w:rPr>
        <w:t>もの</w:t>
      </w:r>
      <w:r>
        <w:rPr>
          <w:rFonts w:ascii="ＭＳ 明朝" w:eastAsia="ＭＳ 明朝" w:hAnsi="ＭＳ 明朝" w:hint="eastAsia"/>
          <w:sz w:val="24"/>
          <w:szCs w:val="28"/>
        </w:rPr>
        <w:t>については、当該配分可能額を配分する。また、配分できなかった</w:t>
      </w:r>
      <w:r w:rsidR="0034136E">
        <w:rPr>
          <w:rFonts w:ascii="ＭＳ 明朝" w:eastAsia="ＭＳ 明朝" w:hAnsi="ＭＳ 明朝" w:hint="eastAsia"/>
          <w:sz w:val="24"/>
          <w:szCs w:val="28"/>
        </w:rPr>
        <w:t>もの</w:t>
      </w:r>
      <w:r>
        <w:rPr>
          <w:rFonts w:ascii="ＭＳ 明朝" w:eastAsia="ＭＳ 明朝" w:hAnsi="ＭＳ 明朝" w:hint="eastAsia"/>
          <w:sz w:val="24"/>
          <w:szCs w:val="28"/>
        </w:rPr>
        <w:t>については、事業計画書の提出は受け付けない。</w:t>
      </w:r>
    </w:p>
    <w:p w14:paraId="557716B4" w14:textId="77777777" w:rsidR="00245591" w:rsidRDefault="00245591">
      <w:pPr>
        <w:widowControl/>
        <w:jc w:val="left"/>
        <w:rPr>
          <w:rFonts w:ascii="ＭＳ 明朝" w:eastAsia="ＭＳ 明朝" w:hAnsi="ＭＳ 明朝"/>
          <w:sz w:val="24"/>
          <w:szCs w:val="28"/>
        </w:rPr>
      </w:pPr>
      <w:r>
        <w:rPr>
          <w:rFonts w:ascii="ＭＳ 明朝" w:eastAsia="ＭＳ 明朝" w:hAnsi="ＭＳ 明朝"/>
          <w:sz w:val="24"/>
          <w:szCs w:val="28"/>
        </w:rPr>
        <w:br w:type="page"/>
      </w:r>
    </w:p>
    <w:p w14:paraId="20E24662" w14:textId="6ED75224" w:rsidR="00FB62B5" w:rsidRDefault="00FB62B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lastRenderedPageBreak/>
        <w:t>第２</w:t>
      </w:r>
      <w:r w:rsidR="0037213B">
        <w:rPr>
          <w:rFonts w:ascii="ＭＳ 明朝" w:eastAsia="ＭＳ 明朝" w:hAnsi="ＭＳ 明朝" w:hint="eastAsia"/>
          <w:sz w:val="24"/>
          <w:szCs w:val="28"/>
        </w:rPr>
        <w:t>－１</w:t>
      </w:r>
      <w:r>
        <w:rPr>
          <w:rFonts w:ascii="ＭＳ 明朝" w:eastAsia="ＭＳ 明朝" w:hAnsi="ＭＳ 明朝" w:hint="eastAsia"/>
          <w:sz w:val="24"/>
          <w:szCs w:val="28"/>
        </w:rPr>
        <w:t xml:space="preserve">　ポイント計算基準</w:t>
      </w:r>
      <w:r w:rsidR="0037213B">
        <w:rPr>
          <w:rFonts w:ascii="ＭＳ 明朝" w:eastAsia="ＭＳ 明朝" w:hAnsi="ＭＳ 明朝" w:hint="eastAsia"/>
          <w:sz w:val="24"/>
          <w:szCs w:val="28"/>
        </w:rPr>
        <w:t>（</w:t>
      </w:r>
      <w:r w:rsidR="0037213B" w:rsidRPr="0037213B">
        <w:rPr>
          <w:rFonts w:ascii="ＭＳ 明朝" w:eastAsia="ＭＳ 明朝" w:hAnsi="ＭＳ 明朝" w:hint="eastAsia"/>
          <w:sz w:val="24"/>
          <w:szCs w:val="28"/>
        </w:rPr>
        <w:t>農業経営構造高度化事業</w:t>
      </w:r>
      <w:r w:rsidR="0037213B">
        <w:rPr>
          <w:rFonts w:ascii="ＭＳ 明朝" w:eastAsia="ＭＳ 明朝" w:hAnsi="ＭＳ 明朝" w:hint="eastAsia"/>
          <w:sz w:val="24"/>
          <w:szCs w:val="28"/>
        </w:rPr>
        <w:t>）</w:t>
      </w:r>
    </w:p>
    <w:tbl>
      <w:tblPr>
        <w:tblStyle w:val="a3"/>
        <w:tblW w:w="0" w:type="auto"/>
        <w:tblLook w:val="04A0" w:firstRow="1" w:lastRow="0" w:firstColumn="1" w:lastColumn="0" w:noHBand="0" w:noVBand="1"/>
      </w:tblPr>
      <w:tblGrid>
        <w:gridCol w:w="1696"/>
        <w:gridCol w:w="5103"/>
        <w:gridCol w:w="1695"/>
      </w:tblGrid>
      <w:tr w:rsidR="00FB62B5" w14:paraId="0548FC9A" w14:textId="77777777" w:rsidTr="00245591">
        <w:tc>
          <w:tcPr>
            <w:tcW w:w="1696" w:type="dxa"/>
          </w:tcPr>
          <w:p w14:paraId="6435123B" w14:textId="2917BA62" w:rsidR="00FB62B5" w:rsidRDefault="00FB62B5" w:rsidP="00352D70">
            <w:pPr>
              <w:spacing w:line="340" w:lineRule="exact"/>
              <w:jc w:val="center"/>
              <w:rPr>
                <w:rFonts w:ascii="ＭＳ 明朝" w:eastAsia="ＭＳ 明朝" w:hAnsi="ＭＳ 明朝"/>
                <w:sz w:val="24"/>
                <w:szCs w:val="28"/>
              </w:rPr>
            </w:pPr>
            <w:bookmarkStart w:id="0" w:name="_Hlk130887247"/>
            <w:r>
              <w:rPr>
                <w:rFonts w:ascii="ＭＳ 明朝" w:eastAsia="ＭＳ 明朝" w:hAnsi="ＭＳ 明朝" w:hint="eastAsia"/>
                <w:sz w:val="24"/>
                <w:szCs w:val="28"/>
              </w:rPr>
              <w:t>項目</w:t>
            </w:r>
          </w:p>
        </w:tc>
        <w:tc>
          <w:tcPr>
            <w:tcW w:w="5103" w:type="dxa"/>
          </w:tcPr>
          <w:p w14:paraId="630956D8" w14:textId="3CC69D3F" w:rsidR="00FB62B5" w:rsidRDefault="00FB62B5"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ポイント基準</w:t>
            </w:r>
          </w:p>
        </w:tc>
        <w:tc>
          <w:tcPr>
            <w:tcW w:w="1695" w:type="dxa"/>
          </w:tcPr>
          <w:p w14:paraId="78558E82" w14:textId="4A204318" w:rsidR="00FB62B5" w:rsidRDefault="00FB62B5"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ポイント数</w:t>
            </w:r>
          </w:p>
        </w:tc>
      </w:tr>
      <w:tr w:rsidR="00FB62B5" w14:paraId="5C613B20" w14:textId="77777777" w:rsidTr="00245591">
        <w:tc>
          <w:tcPr>
            <w:tcW w:w="1696" w:type="dxa"/>
          </w:tcPr>
          <w:p w14:paraId="5C0F5EA9" w14:textId="72E52AFA" w:rsidR="00FB62B5" w:rsidRDefault="00FB62B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過去の</w:t>
            </w:r>
            <w:r w:rsidR="00345592">
              <w:rPr>
                <w:rFonts w:ascii="ＭＳ 明朝" w:eastAsia="ＭＳ 明朝" w:hAnsi="ＭＳ 明朝" w:hint="eastAsia"/>
                <w:sz w:val="24"/>
                <w:szCs w:val="28"/>
              </w:rPr>
              <w:t>本</w:t>
            </w:r>
            <w:r>
              <w:rPr>
                <w:rFonts w:ascii="ＭＳ 明朝" w:eastAsia="ＭＳ 明朝" w:hAnsi="ＭＳ 明朝" w:hint="eastAsia"/>
                <w:sz w:val="24"/>
                <w:szCs w:val="28"/>
              </w:rPr>
              <w:t>事業</w:t>
            </w:r>
            <w:r w:rsidR="00345592">
              <w:rPr>
                <w:rFonts w:ascii="ＭＳ 明朝" w:eastAsia="ＭＳ 明朝" w:hAnsi="ＭＳ 明朝" w:hint="eastAsia"/>
                <w:sz w:val="24"/>
                <w:szCs w:val="28"/>
              </w:rPr>
              <w:t>の</w:t>
            </w:r>
            <w:r>
              <w:rPr>
                <w:rFonts w:ascii="ＭＳ 明朝" w:eastAsia="ＭＳ 明朝" w:hAnsi="ＭＳ 明朝" w:hint="eastAsia"/>
                <w:sz w:val="24"/>
                <w:szCs w:val="28"/>
              </w:rPr>
              <w:t>実施</w:t>
            </w:r>
          </w:p>
        </w:tc>
        <w:tc>
          <w:tcPr>
            <w:tcW w:w="5103" w:type="dxa"/>
          </w:tcPr>
          <w:p w14:paraId="581BC90E" w14:textId="0C777F8A" w:rsidR="00FB62B5" w:rsidRDefault="00FB62B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初めての事業実施</w:t>
            </w:r>
          </w:p>
          <w:p w14:paraId="46884FC2" w14:textId="2DEEEE03" w:rsidR="00FB62B5" w:rsidRDefault="00345592"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５</w:t>
            </w:r>
            <w:r w:rsidR="00FB62B5">
              <w:rPr>
                <w:rFonts w:ascii="ＭＳ 明朝" w:eastAsia="ＭＳ 明朝" w:hAnsi="ＭＳ 明朝" w:hint="eastAsia"/>
                <w:sz w:val="24"/>
                <w:szCs w:val="28"/>
              </w:rPr>
              <w:t>年以内の</w:t>
            </w:r>
            <w:r>
              <w:rPr>
                <w:rFonts w:ascii="ＭＳ 明朝" w:eastAsia="ＭＳ 明朝" w:hAnsi="ＭＳ 明朝" w:hint="eastAsia"/>
                <w:sz w:val="24"/>
                <w:szCs w:val="28"/>
              </w:rPr>
              <w:t>事業実施なし</w:t>
            </w:r>
          </w:p>
          <w:p w14:paraId="54AF5482" w14:textId="3FEEA5EF" w:rsidR="00345592" w:rsidRDefault="00345592"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３年以内の事業実施なし</w:t>
            </w:r>
          </w:p>
        </w:tc>
        <w:tc>
          <w:tcPr>
            <w:tcW w:w="1695" w:type="dxa"/>
          </w:tcPr>
          <w:p w14:paraId="2B7483E6" w14:textId="77777777" w:rsidR="00FB62B5" w:rsidRDefault="00345592"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５</w:t>
            </w:r>
          </w:p>
          <w:p w14:paraId="468CDAFD" w14:textId="77777777" w:rsidR="00345592" w:rsidRDefault="00345592"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３</w:t>
            </w:r>
          </w:p>
          <w:p w14:paraId="6549D445" w14:textId="307A6EDD" w:rsidR="00345592" w:rsidRDefault="00345592"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１</w:t>
            </w:r>
          </w:p>
        </w:tc>
      </w:tr>
      <w:tr w:rsidR="00345592" w14:paraId="1943F495" w14:textId="77777777" w:rsidTr="00352D70">
        <w:tc>
          <w:tcPr>
            <w:tcW w:w="1696" w:type="dxa"/>
          </w:tcPr>
          <w:p w14:paraId="2BD5436E" w14:textId="03BD27C5" w:rsidR="00345592"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機能</w:t>
            </w:r>
            <w:r w:rsidR="00B41B3A">
              <w:rPr>
                <w:rFonts w:ascii="ＭＳ 明朝" w:eastAsia="ＭＳ 明朝" w:hAnsi="ＭＳ 明朝" w:hint="eastAsia"/>
                <w:sz w:val="24"/>
                <w:szCs w:val="28"/>
              </w:rPr>
              <w:t>・性能</w:t>
            </w:r>
            <w:r w:rsidR="009F760B">
              <w:rPr>
                <w:rFonts w:ascii="ＭＳ 明朝" w:eastAsia="ＭＳ 明朝" w:hAnsi="ＭＳ 明朝" w:hint="eastAsia"/>
                <w:sz w:val="24"/>
                <w:szCs w:val="28"/>
              </w:rPr>
              <w:t>・作業効率</w:t>
            </w:r>
            <w:r w:rsidR="00B41B3A">
              <w:rPr>
                <w:rFonts w:ascii="ＭＳ 明朝" w:eastAsia="ＭＳ 明朝" w:hAnsi="ＭＳ 明朝" w:hint="eastAsia"/>
                <w:sz w:val="24"/>
                <w:szCs w:val="28"/>
              </w:rPr>
              <w:t>の</w:t>
            </w:r>
            <w:r>
              <w:rPr>
                <w:rFonts w:ascii="ＭＳ 明朝" w:eastAsia="ＭＳ 明朝" w:hAnsi="ＭＳ 明朝" w:hint="eastAsia"/>
                <w:sz w:val="24"/>
                <w:szCs w:val="28"/>
              </w:rPr>
              <w:t>向上</w:t>
            </w:r>
          </w:p>
        </w:tc>
        <w:tc>
          <w:tcPr>
            <w:tcW w:w="5103" w:type="dxa"/>
          </w:tcPr>
          <w:p w14:paraId="32E613E0" w14:textId="77777777" w:rsidR="00345592" w:rsidRDefault="00352D70"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更新の場合は、</w:t>
            </w:r>
            <w:r w:rsidR="0037213B">
              <w:rPr>
                <w:rFonts w:ascii="ＭＳ 明朝" w:eastAsia="ＭＳ 明朝" w:hAnsi="ＭＳ 明朝" w:hint="eastAsia"/>
                <w:sz w:val="24"/>
                <w:szCs w:val="28"/>
              </w:rPr>
              <w:t>現在の使用機械と比較して、機能や性能が向上する</w:t>
            </w:r>
          </w:p>
          <w:p w14:paraId="2F88AB9A" w14:textId="55828423" w:rsidR="00352D70" w:rsidRDefault="00352D70"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新規導入の場合は、現在と比較して作業効率が向上する</w:t>
            </w:r>
          </w:p>
        </w:tc>
        <w:tc>
          <w:tcPr>
            <w:tcW w:w="1695" w:type="dxa"/>
            <w:vAlign w:val="center"/>
          </w:tcPr>
          <w:p w14:paraId="292C0837" w14:textId="58C72B6E" w:rsidR="00345592"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３</w:t>
            </w:r>
          </w:p>
        </w:tc>
      </w:tr>
      <w:tr w:rsidR="00FB62B5" w14:paraId="378F1CA4" w14:textId="77777777" w:rsidTr="00245591">
        <w:tc>
          <w:tcPr>
            <w:tcW w:w="1696" w:type="dxa"/>
          </w:tcPr>
          <w:p w14:paraId="3D3D154A" w14:textId="724B9B30" w:rsidR="00FB62B5"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集団性</w:t>
            </w:r>
          </w:p>
        </w:tc>
        <w:tc>
          <w:tcPr>
            <w:tcW w:w="5103" w:type="dxa"/>
          </w:tcPr>
          <w:p w14:paraId="672A5C49" w14:textId="5C10214B" w:rsidR="00FB62B5"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事業</w:t>
            </w:r>
            <w:r w:rsidR="00046943">
              <w:rPr>
                <w:rFonts w:ascii="ＭＳ 明朝" w:eastAsia="ＭＳ 明朝" w:hAnsi="ＭＳ 明朝" w:hint="eastAsia"/>
                <w:sz w:val="24"/>
                <w:szCs w:val="28"/>
              </w:rPr>
              <w:t>実施主体</w:t>
            </w:r>
            <w:r>
              <w:rPr>
                <w:rFonts w:ascii="ＭＳ 明朝" w:eastAsia="ＭＳ 明朝" w:hAnsi="ＭＳ 明朝" w:hint="eastAsia"/>
                <w:sz w:val="24"/>
                <w:szCs w:val="28"/>
              </w:rPr>
              <w:t>に属する農業経営体数</w:t>
            </w:r>
          </w:p>
          <w:p w14:paraId="6B667B8A" w14:textId="3118DC6C" w:rsidR="0037213B"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（例：３経営体なら３ポイント）</w:t>
            </w:r>
          </w:p>
        </w:tc>
        <w:tc>
          <w:tcPr>
            <w:tcW w:w="1695" w:type="dxa"/>
          </w:tcPr>
          <w:p w14:paraId="380B9D55" w14:textId="77777777"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経営体数</w:t>
            </w:r>
          </w:p>
          <w:p w14:paraId="559E5E29" w14:textId="4AAF097B" w:rsidR="00FB62B5" w:rsidRP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＝ポイント数</w:t>
            </w:r>
          </w:p>
        </w:tc>
      </w:tr>
      <w:bookmarkEnd w:id="0"/>
    </w:tbl>
    <w:p w14:paraId="0741E495" w14:textId="1F8A08E1" w:rsidR="004D67C0" w:rsidRDefault="004D67C0" w:rsidP="00352D70">
      <w:pPr>
        <w:widowControl/>
        <w:spacing w:line="340" w:lineRule="exact"/>
        <w:jc w:val="left"/>
        <w:rPr>
          <w:rFonts w:ascii="ＭＳ 明朝" w:eastAsia="ＭＳ 明朝" w:hAnsi="ＭＳ 明朝"/>
          <w:sz w:val="24"/>
          <w:szCs w:val="28"/>
        </w:rPr>
      </w:pPr>
      <w:r>
        <w:rPr>
          <w:rFonts w:ascii="ＭＳ 明朝" w:eastAsia="ＭＳ 明朝" w:hAnsi="ＭＳ 明朝"/>
          <w:sz w:val="24"/>
          <w:szCs w:val="28"/>
        </w:rPr>
        <w:br w:type="page"/>
      </w:r>
    </w:p>
    <w:p w14:paraId="2EB8D7B1" w14:textId="4A3D6E54" w:rsidR="0037213B"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lastRenderedPageBreak/>
        <w:t>第２－２　ポイント計算基準（スマート農業）</w:t>
      </w:r>
    </w:p>
    <w:tbl>
      <w:tblPr>
        <w:tblStyle w:val="a3"/>
        <w:tblW w:w="0" w:type="auto"/>
        <w:tblLook w:val="04A0" w:firstRow="1" w:lastRow="0" w:firstColumn="1" w:lastColumn="0" w:noHBand="0" w:noVBand="1"/>
      </w:tblPr>
      <w:tblGrid>
        <w:gridCol w:w="1696"/>
        <w:gridCol w:w="5103"/>
        <w:gridCol w:w="1695"/>
      </w:tblGrid>
      <w:tr w:rsidR="0037213B" w14:paraId="6B8A22E5" w14:textId="77777777" w:rsidTr="00245591">
        <w:tc>
          <w:tcPr>
            <w:tcW w:w="1696" w:type="dxa"/>
          </w:tcPr>
          <w:p w14:paraId="04377AFE" w14:textId="03CBE512"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項目</w:t>
            </w:r>
          </w:p>
        </w:tc>
        <w:tc>
          <w:tcPr>
            <w:tcW w:w="5103" w:type="dxa"/>
          </w:tcPr>
          <w:p w14:paraId="5F762602" w14:textId="401F8CE6"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ポイント基準</w:t>
            </w:r>
          </w:p>
        </w:tc>
        <w:tc>
          <w:tcPr>
            <w:tcW w:w="1695" w:type="dxa"/>
          </w:tcPr>
          <w:p w14:paraId="529CFC5B" w14:textId="156D3796"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ポイント数</w:t>
            </w:r>
          </w:p>
        </w:tc>
      </w:tr>
      <w:tr w:rsidR="0037213B" w14:paraId="797B7CD6" w14:textId="77777777" w:rsidTr="002255AF">
        <w:tc>
          <w:tcPr>
            <w:tcW w:w="1696" w:type="dxa"/>
          </w:tcPr>
          <w:p w14:paraId="2D69A45A" w14:textId="19FA3BC7" w:rsidR="0037213B" w:rsidRPr="0037213B"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過去の本事業の実施</w:t>
            </w:r>
          </w:p>
        </w:tc>
        <w:tc>
          <w:tcPr>
            <w:tcW w:w="5103" w:type="dxa"/>
            <w:tcBorders>
              <w:bottom w:val="single" w:sz="4" w:space="0" w:color="auto"/>
            </w:tcBorders>
          </w:tcPr>
          <w:p w14:paraId="2FD4034E" w14:textId="77777777" w:rsidR="0037213B"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初めての事業実施</w:t>
            </w:r>
          </w:p>
          <w:p w14:paraId="738FA225" w14:textId="77777777" w:rsidR="0037213B"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５年以内の事業実施なし</w:t>
            </w:r>
          </w:p>
          <w:p w14:paraId="62EC1AAC" w14:textId="7D02CDCD" w:rsidR="0037213B" w:rsidRDefault="0037213B"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３年以内の事業実施なし</w:t>
            </w:r>
          </w:p>
        </w:tc>
        <w:tc>
          <w:tcPr>
            <w:tcW w:w="1695" w:type="dxa"/>
            <w:tcBorders>
              <w:bottom w:val="single" w:sz="4" w:space="0" w:color="auto"/>
            </w:tcBorders>
          </w:tcPr>
          <w:p w14:paraId="6CE07BFC" w14:textId="77777777"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５</w:t>
            </w:r>
          </w:p>
          <w:p w14:paraId="7B01591F" w14:textId="77777777"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３</w:t>
            </w:r>
          </w:p>
          <w:p w14:paraId="56C5B347" w14:textId="20CB03B5" w:rsidR="0037213B" w:rsidRDefault="0037213B"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１</w:t>
            </w:r>
          </w:p>
        </w:tc>
      </w:tr>
      <w:tr w:rsidR="00A7070A" w14:paraId="5762E396" w14:textId="77777777" w:rsidTr="00802FC5">
        <w:trPr>
          <w:trHeight w:val="821"/>
        </w:trPr>
        <w:tc>
          <w:tcPr>
            <w:tcW w:w="1696" w:type="dxa"/>
            <w:vMerge w:val="restart"/>
          </w:tcPr>
          <w:p w14:paraId="6F46291D" w14:textId="3BD0D770" w:rsidR="00A7070A" w:rsidRDefault="00A7070A"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事業効果</w:t>
            </w:r>
            <w:r w:rsidR="007E7F2A">
              <w:rPr>
                <w:rFonts w:ascii="ＭＳ 明朝" w:eastAsia="ＭＳ 明朝" w:hAnsi="ＭＳ 明朝" w:hint="eastAsia"/>
                <w:sz w:val="24"/>
                <w:szCs w:val="28"/>
              </w:rPr>
              <w:t>※</w:t>
            </w:r>
          </w:p>
        </w:tc>
        <w:tc>
          <w:tcPr>
            <w:tcW w:w="5103" w:type="dxa"/>
            <w:tcBorders>
              <w:bottom w:val="single" w:sz="4" w:space="0" w:color="auto"/>
            </w:tcBorders>
          </w:tcPr>
          <w:p w14:paraId="71A43ABD" w14:textId="50969FE9" w:rsidR="00A7070A" w:rsidRPr="00904555"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次の(１)又は(２)について効果が見込まれる計画となっている</w:t>
            </w:r>
            <w:r w:rsidR="00802FC5">
              <w:rPr>
                <w:rFonts w:ascii="ＭＳ 明朝" w:eastAsia="ＭＳ 明朝" w:hAnsi="ＭＳ 明朝" w:hint="eastAsia"/>
                <w:sz w:val="24"/>
                <w:szCs w:val="28"/>
              </w:rPr>
              <w:t>か</w:t>
            </w:r>
          </w:p>
        </w:tc>
        <w:tc>
          <w:tcPr>
            <w:tcW w:w="1695" w:type="dxa"/>
            <w:tcBorders>
              <w:bottom w:val="single" w:sz="4" w:space="0" w:color="auto"/>
            </w:tcBorders>
          </w:tcPr>
          <w:p w14:paraId="733050F0" w14:textId="5547AF92" w:rsidR="00A7070A" w:rsidRDefault="00A7070A" w:rsidP="00352D70">
            <w:pPr>
              <w:spacing w:line="340" w:lineRule="exact"/>
              <w:jc w:val="center"/>
              <w:rPr>
                <w:rFonts w:ascii="ＭＳ 明朝" w:eastAsia="ＭＳ 明朝" w:hAnsi="ＭＳ 明朝"/>
                <w:sz w:val="24"/>
                <w:szCs w:val="28"/>
              </w:rPr>
            </w:pPr>
          </w:p>
          <w:p w14:paraId="446E5294" w14:textId="05816369" w:rsidR="00A7070A" w:rsidRDefault="00A7070A" w:rsidP="00802FC5">
            <w:pPr>
              <w:spacing w:line="340" w:lineRule="exact"/>
              <w:rPr>
                <w:rFonts w:ascii="ＭＳ 明朝" w:eastAsia="ＭＳ 明朝" w:hAnsi="ＭＳ 明朝"/>
                <w:sz w:val="24"/>
                <w:szCs w:val="28"/>
              </w:rPr>
            </w:pPr>
          </w:p>
        </w:tc>
      </w:tr>
      <w:tr w:rsidR="00802FC5" w14:paraId="161EBC0E" w14:textId="77777777" w:rsidTr="002255AF">
        <w:trPr>
          <w:trHeight w:val="3135"/>
        </w:trPr>
        <w:tc>
          <w:tcPr>
            <w:tcW w:w="1696" w:type="dxa"/>
            <w:vMerge/>
          </w:tcPr>
          <w:p w14:paraId="46F912F0" w14:textId="77777777" w:rsidR="00802FC5" w:rsidRDefault="00802FC5" w:rsidP="00352D70">
            <w:pPr>
              <w:spacing w:line="340" w:lineRule="exact"/>
              <w:rPr>
                <w:rFonts w:ascii="ＭＳ 明朝" w:eastAsia="ＭＳ 明朝" w:hAnsi="ＭＳ 明朝"/>
                <w:sz w:val="24"/>
                <w:szCs w:val="28"/>
              </w:rPr>
            </w:pPr>
          </w:p>
        </w:tc>
        <w:tc>
          <w:tcPr>
            <w:tcW w:w="5103" w:type="dxa"/>
            <w:tcBorders>
              <w:bottom w:val="dashSmallGap" w:sz="4" w:space="0" w:color="auto"/>
            </w:tcBorders>
          </w:tcPr>
          <w:p w14:paraId="4E758047" w14:textId="77777777" w:rsidR="00802FC5" w:rsidRDefault="00802FC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(１)省力化、効率化</w:t>
            </w:r>
          </w:p>
          <w:p w14:paraId="0CC6F7A4" w14:textId="77777777" w:rsidR="00802FC5" w:rsidRDefault="00802FC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本事業を利用した作業時間削減率（10ａあたりの短縮された作業時間／事業実施前の作業時間×1</w:t>
            </w:r>
            <w:r>
              <w:rPr>
                <w:rFonts w:ascii="ＭＳ 明朝" w:eastAsia="ＭＳ 明朝" w:hAnsi="ＭＳ 明朝"/>
                <w:sz w:val="24"/>
                <w:szCs w:val="28"/>
              </w:rPr>
              <w:t>00</w:t>
            </w:r>
            <w:r>
              <w:rPr>
                <w:rFonts w:ascii="ＭＳ 明朝" w:eastAsia="ＭＳ 明朝" w:hAnsi="ＭＳ 明朝" w:hint="eastAsia"/>
                <w:sz w:val="24"/>
                <w:szCs w:val="28"/>
              </w:rPr>
              <w:t>）</w:t>
            </w:r>
          </w:p>
          <w:p w14:paraId="48170BDF" w14:textId="77777777" w:rsidR="00802FC5" w:rsidRPr="009876A5" w:rsidRDefault="00802FC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（例：事業実施前5</w:t>
            </w:r>
            <w:r>
              <w:rPr>
                <w:rFonts w:ascii="ＭＳ 明朝" w:eastAsia="ＭＳ 明朝" w:hAnsi="ＭＳ 明朝"/>
                <w:sz w:val="24"/>
                <w:szCs w:val="28"/>
              </w:rPr>
              <w:t>0</w:t>
            </w:r>
            <w:r>
              <w:rPr>
                <w:rFonts w:ascii="ＭＳ 明朝" w:eastAsia="ＭＳ 明朝" w:hAnsi="ＭＳ 明朝" w:hint="eastAsia"/>
                <w:sz w:val="24"/>
                <w:szCs w:val="28"/>
              </w:rPr>
              <w:t>分、事業実施後2</w:t>
            </w:r>
            <w:r>
              <w:rPr>
                <w:rFonts w:ascii="ＭＳ 明朝" w:eastAsia="ＭＳ 明朝" w:hAnsi="ＭＳ 明朝"/>
                <w:sz w:val="24"/>
                <w:szCs w:val="28"/>
              </w:rPr>
              <w:t>0</w:t>
            </w:r>
            <w:r>
              <w:rPr>
                <w:rFonts w:ascii="ＭＳ 明朝" w:eastAsia="ＭＳ 明朝" w:hAnsi="ＭＳ 明朝" w:hint="eastAsia"/>
                <w:sz w:val="24"/>
                <w:szCs w:val="28"/>
              </w:rPr>
              <w:t>分の場合、(5</w:t>
            </w:r>
            <w:r>
              <w:rPr>
                <w:rFonts w:ascii="ＭＳ 明朝" w:eastAsia="ＭＳ 明朝" w:hAnsi="ＭＳ 明朝"/>
                <w:sz w:val="24"/>
                <w:szCs w:val="28"/>
              </w:rPr>
              <w:t>0-</w:t>
            </w:r>
            <w:r>
              <w:rPr>
                <w:rFonts w:ascii="ＭＳ 明朝" w:eastAsia="ＭＳ 明朝" w:hAnsi="ＭＳ 明朝" w:hint="eastAsia"/>
                <w:sz w:val="24"/>
                <w:szCs w:val="28"/>
              </w:rPr>
              <w:t>2</w:t>
            </w:r>
            <w:r>
              <w:rPr>
                <w:rFonts w:ascii="ＭＳ 明朝" w:eastAsia="ＭＳ 明朝" w:hAnsi="ＭＳ 明朝"/>
                <w:sz w:val="24"/>
                <w:szCs w:val="28"/>
              </w:rPr>
              <w:t>0)/50</w:t>
            </w:r>
            <w:r>
              <w:rPr>
                <w:rFonts w:ascii="ＭＳ 明朝" w:eastAsia="ＭＳ 明朝" w:hAnsi="ＭＳ 明朝" w:hint="eastAsia"/>
                <w:sz w:val="24"/>
                <w:szCs w:val="28"/>
              </w:rPr>
              <w:t>×</w:t>
            </w:r>
            <w:r>
              <w:rPr>
                <w:rFonts w:ascii="ＭＳ 明朝" w:eastAsia="ＭＳ 明朝" w:hAnsi="ＭＳ 明朝"/>
                <w:sz w:val="24"/>
                <w:szCs w:val="28"/>
              </w:rPr>
              <w:t>100=</w:t>
            </w:r>
            <w:r>
              <w:rPr>
                <w:rFonts w:ascii="ＭＳ 明朝" w:eastAsia="ＭＳ 明朝" w:hAnsi="ＭＳ 明朝" w:hint="eastAsia"/>
                <w:sz w:val="24"/>
                <w:szCs w:val="28"/>
              </w:rPr>
              <w:t>6</w:t>
            </w:r>
            <w:r>
              <w:rPr>
                <w:rFonts w:ascii="ＭＳ 明朝" w:eastAsia="ＭＳ 明朝" w:hAnsi="ＭＳ 明朝"/>
                <w:sz w:val="24"/>
                <w:szCs w:val="28"/>
              </w:rPr>
              <w:t>0%</w:t>
            </w:r>
            <w:r>
              <w:rPr>
                <w:rFonts w:ascii="ＭＳ 明朝" w:eastAsia="ＭＳ 明朝" w:hAnsi="ＭＳ 明朝" w:hint="eastAsia"/>
                <w:sz w:val="24"/>
                <w:szCs w:val="28"/>
              </w:rPr>
              <w:t>）</w:t>
            </w:r>
          </w:p>
          <w:p w14:paraId="372F33D1" w14:textId="77777777" w:rsidR="00802FC5" w:rsidRDefault="00802FC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３０％以上</w:t>
            </w:r>
          </w:p>
          <w:p w14:paraId="28E3AF8B" w14:textId="77777777" w:rsidR="00802FC5" w:rsidRDefault="00802FC5"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２０％以上</w:t>
            </w:r>
          </w:p>
          <w:p w14:paraId="5C584D8A" w14:textId="77777777" w:rsidR="00802FC5" w:rsidRDefault="00802FC5"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１０％以上</w:t>
            </w:r>
          </w:p>
        </w:tc>
        <w:tc>
          <w:tcPr>
            <w:tcW w:w="1695" w:type="dxa"/>
            <w:tcBorders>
              <w:bottom w:val="dashSmallGap" w:sz="4" w:space="0" w:color="auto"/>
            </w:tcBorders>
          </w:tcPr>
          <w:p w14:paraId="1CA1EFD9" w14:textId="77777777" w:rsidR="00802FC5" w:rsidRDefault="00802FC5" w:rsidP="00352D70">
            <w:pPr>
              <w:spacing w:line="340" w:lineRule="exact"/>
              <w:jc w:val="center"/>
              <w:rPr>
                <w:rFonts w:ascii="ＭＳ 明朝" w:eastAsia="ＭＳ 明朝" w:hAnsi="ＭＳ 明朝"/>
                <w:sz w:val="24"/>
                <w:szCs w:val="28"/>
              </w:rPr>
            </w:pPr>
          </w:p>
          <w:p w14:paraId="0B7B277C" w14:textId="77777777" w:rsidR="00802FC5" w:rsidRDefault="00802FC5" w:rsidP="00352D70">
            <w:pPr>
              <w:spacing w:line="340" w:lineRule="exact"/>
              <w:jc w:val="center"/>
              <w:rPr>
                <w:rFonts w:ascii="ＭＳ 明朝" w:eastAsia="ＭＳ 明朝" w:hAnsi="ＭＳ 明朝"/>
                <w:sz w:val="24"/>
                <w:szCs w:val="28"/>
              </w:rPr>
            </w:pPr>
          </w:p>
          <w:p w14:paraId="0EA68492" w14:textId="77777777" w:rsidR="00802FC5" w:rsidRDefault="00802FC5" w:rsidP="00352D70">
            <w:pPr>
              <w:spacing w:line="340" w:lineRule="exact"/>
              <w:jc w:val="center"/>
              <w:rPr>
                <w:rFonts w:ascii="ＭＳ 明朝" w:eastAsia="ＭＳ 明朝" w:hAnsi="ＭＳ 明朝"/>
                <w:sz w:val="24"/>
                <w:szCs w:val="28"/>
              </w:rPr>
            </w:pPr>
          </w:p>
          <w:p w14:paraId="25389FEF" w14:textId="77777777" w:rsidR="00802FC5" w:rsidRDefault="00802FC5" w:rsidP="00352D70">
            <w:pPr>
              <w:spacing w:line="340" w:lineRule="exact"/>
              <w:jc w:val="center"/>
              <w:rPr>
                <w:rFonts w:ascii="ＭＳ 明朝" w:eastAsia="ＭＳ 明朝" w:hAnsi="ＭＳ 明朝"/>
                <w:sz w:val="24"/>
                <w:szCs w:val="28"/>
              </w:rPr>
            </w:pPr>
          </w:p>
          <w:p w14:paraId="085C4937" w14:textId="77777777" w:rsidR="00802FC5" w:rsidRDefault="00802FC5" w:rsidP="00352D70">
            <w:pPr>
              <w:spacing w:line="340" w:lineRule="exact"/>
              <w:jc w:val="center"/>
              <w:rPr>
                <w:rFonts w:ascii="ＭＳ 明朝" w:eastAsia="ＭＳ 明朝" w:hAnsi="ＭＳ 明朝"/>
                <w:sz w:val="24"/>
                <w:szCs w:val="28"/>
              </w:rPr>
            </w:pPr>
          </w:p>
          <w:p w14:paraId="57717358" w14:textId="77777777" w:rsidR="00802FC5" w:rsidRDefault="00802FC5" w:rsidP="00352D70">
            <w:pPr>
              <w:spacing w:line="340" w:lineRule="exact"/>
              <w:jc w:val="center"/>
              <w:rPr>
                <w:rFonts w:ascii="ＭＳ 明朝" w:eastAsia="ＭＳ 明朝" w:hAnsi="ＭＳ 明朝"/>
                <w:sz w:val="24"/>
                <w:szCs w:val="28"/>
              </w:rPr>
            </w:pPr>
          </w:p>
          <w:p w14:paraId="3662ED8B" w14:textId="77777777" w:rsidR="00802FC5" w:rsidRDefault="00802FC5"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５</w:t>
            </w:r>
          </w:p>
          <w:p w14:paraId="0C3FC551" w14:textId="77777777" w:rsidR="00802FC5" w:rsidRDefault="00802FC5"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３</w:t>
            </w:r>
          </w:p>
          <w:p w14:paraId="42A3847E" w14:textId="77777777" w:rsidR="00802FC5" w:rsidRDefault="00802FC5" w:rsidP="0010650D">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１</w:t>
            </w:r>
          </w:p>
        </w:tc>
      </w:tr>
      <w:tr w:rsidR="00A7070A" w14:paraId="7385E701" w14:textId="77777777" w:rsidTr="00802FC5">
        <w:trPr>
          <w:trHeight w:val="3602"/>
        </w:trPr>
        <w:tc>
          <w:tcPr>
            <w:tcW w:w="1696" w:type="dxa"/>
            <w:vMerge/>
          </w:tcPr>
          <w:p w14:paraId="35B9E51C" w14:textId="77777777" w:rsidR="00A7070A" w:rsidRDefault="00A7070A" w:rsidP="00352D70">
            <w:pPr>
              <w:spacing w:line="340" w:lineRule="exact"/>
              <w:rPr>
                <w:rFonts w:ascii="ＭＳ 明朝" w:eastAsia="ＭＳ 明朝" w:hAnsi="ＭＳ 明朝"/>
                <w:sz w:val="24"/>
                <w:szCs w:val="28"/>
              </w:rPr>
            </w:pPr>
          </w:p>
        </w:tc>
        <w:tc>
          <w:tcPr>
            <w:tcW w:w="5103" w:type="dxa"/>
            <w:tcBorders>
              <w:top w:val="dashSmallGap" w:sz="4" w:space="0" w:color="auto"/>
            </w:tcBorders>
          </w:tcPr>
          <w:p w14:paraId="0C4CF6F6" w14:textId="0FDF4B9B" w:rsidR="00A7070A"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(２)収量の向上</w:t>
            </w:r>
          </w:p>
          <w:p w14:paraId="7FAB02D8" w14:textId="5491ABF8" w:rsidR="00A7070A"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データに基づく栽培の最適化などによる収量</w:t>
            </w:r>
            <w:r w:rsidR="006E1367">
              <w:rPr>
                <w:rFonts w:ascii="ＭＳ 明朝" w:eastAsia="ＭＳ 明朝" w:hAnsi="ＭＳ 明朝" w:hint="eastAsia"/>
                <w:sz w:val="24"/>
                <w:szCs w:val="28"/>
              </w:rPr>
              <w:t>の増加</w:t>
            </w:r>
            <w:r>
              <w:rPr>
                <w:rFonts w:ascii="ＭＳ 明朝" w:eastAsia="ＭＳ 明朝" w:hAnsi="ＭＳ 明朝" w:hint="eastAsia"/>
                <w:sz w:val="24"/>
                <w:szCs w:val="28"/>
              </w:rPr>
              <w:t>率(</w:t>
            </w:r>
            <w:r w:rsidR="00802FC5">
              <w:rPr>
                <w:rFonts w:ascii="ＭＳ 明朝" w:eastAsia="ＭＳ 明朝" w:hAnsi="ＭＳ 明朝" w:hint="eastAsia"/>
                <w:sz w:val="24"/>
                <w:szCs w:val="28"/>
              </w:rPr>
              <w:t>10</w:t>
            </w:r>
            <w:r>
              <w:rPr>
                <w:rFonts w:ascii="ＭＳ 明朝" w:eastAsia="ＭＳ 明朝" w:hAnsi="ＭＳ 明朝" w:hint="eastAsia"/>
                <w:sz w:val="24"/>
                <w:szCs w:val="28"/>
              </w:rPr>
              <w:t>ａあたりの上昇する収量／事業実施前の収量×1</w:t>
            </w:r>
            <w:r>
              <w:rPr>
                <w:rFonts w:ascii="ＭＳ 明朝" w:eastAsia="ＭＳ 明朝" w:hAnsi="ＭＳ 明朝"/>
                <w:sz w:val="24"/>
                <w:szCs w:val="28"/>
              </w:rPr>
              <w:t>00</w:t>
            </w:r>
            <w:r>
              <w:rPr>
                <w:rFonts w:ascii="ＭＳ 明朝" w:eastAsia="ＭＳ 明朝" w:hAnsi="ＭＳ 明朝" w:hint="eastAsia"/>
                <w:sz w:val="24"/>
                <w:szCs w:val="28"/>
              </w:rPr>
              <w:t>）</w:t>
            </w:r>
          </w:p>
          <w:p w14:paraId="5E99239C" w14:textId="77777777" w:rsidR="00A7070A" w:rsidRPr="009876A5"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（例：事業実施前の収量1,000㎏、事業実施後の収量1,200㎏の場合、(1,200</w:t>
            </w:r>
            <w:r>
              <w:rPr>
                <w:rFonts w:ascii="ＭＳ 明朝" w:eastAsia="ＭＳ 明朝" w:hAnsi="ＭＳ 明朝"/>
                <w:sz w:val="24"/>
                <w:szCs w:val="28"/>
              </w:rPr>
              <w:t>-</w:t>
            </w:r>
            <w:r>
              <w:rPr>
                <w:rFonts w:ascii="ＭＳ 明朝" w:eastAsia="ＭＳ 明朝" w:hAnsi="ＭＳ 明朝" w:hint="eastAsia"/>
                <w:sz w:val="24"/>
                <w:szCs w:val="28"/>
              </w:rPr>
              <w:t>1,000</w:t>
            </w:r>
            <w:r>
              <w:rPr>
                <w:rFonts w:ascii="ＭＳ 明朝" w:eastAsia="ＭＳ 明朝" w:hAnsi="ＭＳ 明朝"/>
                <w:sz w:val="24"/>
                <w:szCs w:val="28"/>
              </w:rPr>
              <w:t>)/</w:t>
            </w:r>
            <w:r>
              <w:rPr>
                <w:rFonts w:ascii="ＭＳ 明朝" w:eastAsia="ＭＳ 明朝" w:hAnsi="ＭＳ 明朝" w:hint="eastAsia"/>
                <w:sz w:val="24"/>
                <w:szCs w:val="28"/>
              </w:rPr>
              <w:t>1,000×</w:t>
            </w:r>
            <w:r>
              <w:rPr>
                <w:rFonts w:ascii="ＭＳ 明朝" w:eastAsia="ＭＳ 明朝" w:hAnsi="ＭＳ 明朝"/>
                <w:sz w:val="24"/>
                <w:szCs w:val="28"/>
              </w:rPr>
              <w:t>100=</w:t>
            </w:r>
            <w:r>
              <w:rPr>
                <w:rFonts w:ascii="ＭＳ 明朝" w:eastAsia="ＭＳ 明朝" w:hAnsi="ＭＳ 明朝" w:hint="eastAsia"/>
                <w:sz w:val="24"/>
                <w:szCs w:val="28"/>
              </w:rPr>
              <w:t>2</w:t>
            </w:r>
            <w:r>
              <w:rPr>
                <w:rFonts w:ascii="ＭＳ 明朝" w:eastAsia="ＭＳ 明朝" w:hAnsi="ＭＳ 明朝"/>
                <w:sz w:val="24"/>
                <w:szCs w:val="28"/>
              </w:rPr>
              <w:t>0%</w:t>
            </w:r>
            <w:r>
              <w:rPr>
                <w:rFonts w:ascii="ＭＳ 明朝" w:eastAsia="ＭＳ 明朝" w:hAnsi="ＭＳ 明朝" w:hint="eastAsia"/>
                <w:sz w:val="24"/>
                <w:szCs w:val="28"/>
              </w:rPr>
              <w:t>）</w:t>
            </w:r>
          </w:p>
          <w:p w14:paraId="33F7FD5A" w14:textId="77777777" w:rsidR="00A7070A"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１５％以上</w:t>
            </w:r>
          </w:p>
          <w:p w14:paraId="4BBF2BD4" w14:textId="77777777" w:rsidR="00A7070A"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１０％以上</w:t>
            </w:r>
          </w:p>
          <w:p w14:paraId="37972539" w14:textId="00013E75" w:rsidR="00A7070A" w:rsidRDefault="00A7070A" w:rsidP="00A7070A">
            <w:pPr>
              <w:spacing w:line="340" w:lineRule="exact"/>
              <w:rPr>
                <w:rFonts w:ascii="ＭＳ 明朝" w:eastAsia="ＭＳ 明朝" w:hAnsi="ＭＳ 明朝"/>
                <w:sz w:val="24"/>
                <w:szCs w:val="28"/>
              </w:rPr>
            </w:pPr>
            <w:r>
              <w:rPr>
                <w:rFonts w:ascii="ＭＳ 明朝" w:eastAsia="ＭＳ 明朝" w:hAnsi="ＭＳ 明朝" w:hint="eastAsia"/>
                <w:sz w:val="24"/>
                <w:szCs w:val="28"/>
              </w:rPr>
              <w:t>５％以上</w:t>
            </w:r>
          </w:p>
        </w:tc>
        <w:tc>
          <w:tcPr>
            <w:tcW w:w="1695" w:type="dxa"/>
            <w:tcBorders>
              <w:top w:val="dashSmallGap" w:sz="4" w:space="0" w:color="auto"/>
            </w:tcBorders>
          </w:tcPr>
          <w:p w14:paraId="13BAC1B2" w14:textId="77777777" w:rsidR="00A7070A" w:rsidRDefault="00A7070A" w:rsidP="00352D70">
            <w:pPr>
              <w:spacing w:line="340" w:lineRule="exact"/>
              <w:jc w:val="center"/>
              <w:rPr>
                <w:rFonts w:ascii="ＭＳ 明朝" w:eastAsia="ＭＳ 明朝" w:hAnsi="ＭＳ 明朝"/>
                <w:sz w:val="24"/>
                <w:szCs w:val="28"/>
              </w:rPr>
            </w:pPr>
          </w:p>
          <w:p w14:paraId="2CA7CC4C" w14:textId="77777777" w:rsidR="00A7070A" w:rsidRDefault="00A7070A" w:rsidP="00352D70">
            <w:pPr>
              <w:spacing w:line="340" w:lineRule="exact"/>
              <w:jc w:val="center"/>
              <w:rPr>
                <w:rFonts w:ascii="ＭＳ 明朝" w:eastAsia="ＭＳ 明朝" w:hAnsi="ＭＳ 明朝"/>
                <w:sz w:val="24"/>
                <w:szCs w:val="28"/>
              </w:rPr>
            </w:pPr>
          </w:p>
          <w:p w14:paraId="2DF14982" w14:textId="77777777" w:rsidR="00A7070A" w:rsidRDefault="00A7070A" w:rsidP="00352D70">
            <w:pPr>
              <w:spacing w:line="340" w:lineRule="exact"/>
              <w:jc w:val="center"/>
              <w:rPr>
                <w:rFonts w:ascii="ＭＳ 明朝" w:eastAsia="ＭＳ 明朝" w:hAnsi="ＭＳ 明朝"/>
                <w:sz w:val="24"/>
                <w:szCs w:val="28"/>
              </w:rPr>
            </w:pPr>
          </w:p>
          <w:p w14:paraId="6B7C359C" w14:textId="77777777" w:rsidR="00A7070A" w:rsidRDefault="00A7070A" w:rsidP="00352D70">
            <w:pPr>
              <w:spacing w:line="340" w:lineRule="exact"/>
              <w:jc w:val="center"/>
              <w:rPr>
                <w:rFonts w:ascii="ＭＳ 明朝" w:eastAsia="ＭＳ 明朝" w:hAnsi="ＭＳ 明朝"/>
                <w:sz w:val="24"/>
                <w:szCs w:val="28"/>
              </w:rPr>
            </w:pPr>
          </w:p>
          <w:p w14:paraId="7C974ACC" w14:textId="77777777" w:rsidR="00A7070A" w:rsidRDefault="00A7070A" w:rsidP="00352D70">
            <w:pPr>
              <w:spacing w:line="340" w:lineRule="exact"/>
              <w:jc w:val="center"/>
              <w:rPr>
                <w:rFonts w:ascii="ＭＳ 明朝" w:eastAsia="ＭＳ 明朝" w:hAnsi="ＭＳ 明朝"/>
                <w:sz w:val="24"/>
                <w:szCs w:val="28"/>
              </w:rPr>
            </w:pPr>
          </w:p>
          <w:p w14:paraId="136DE9A0" w14:textId="77777777" w:rsidR="00A7070A" w:rsidRDefault="00A7070A" w:rsidP="00352D70">
            <w:pPr>
              <w:spacing w:line="340" w:lineRule="exact"/>
              <w:jc w:val="center"/>
              <w:rPr>
                <w:rFonts w:ascii="ＭＳ 明朝" w:eastAsia="ＭＳ 明朝" w:hAnsi="ＭＳ 明朝"/>
                <w:sz w:val="24"/>
                <w:szCs w:val="28"/>
              </w:rPr>
            </w:pPr>
          </w:p>
          <w:p w14:paraId="29866C50" w14:textId="77777777" w:rsidR="00A7070A" w:rsidRDefault="00A7070A" w:rsidP="00A7070A">
            <w:pPr>
              <w:spacing w:line="340" w:lineRule="exact"/>
              <w:jc w:val="center"/>
              <w:rPr>
                <w:rFonts w:ascii="ＭＳ 明朝" w:eastAsia="ＭＳ 明朝" w:hAnsi="ＭＳ 明朝"/>
                <w:sz w:val="24"/>
                <w:szCs w:val="28"/>
              </w:rPr>
            </w:pPr>
          </w:p>
          <w:p w14:paraId="5323FAD2" w14:textId="77777777" w:rsidR="00A7070A" w:rsidRDefault="00A7070A" w:rsidP="00A7070A">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５</w:t>
            </w:r>
          </w:p>
          <w:p w14:paraId="44333E79" w14:textId="77777777" w:rsidR="00A7070A" w:rsidRDefault="00A7070A" w:rsidP="00A7070A">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３</w:t>
            </w:r>
          </w:p>
          <w:p w14:paraId="3C7BC6C9" w14:textId="0165B187" w:rsidR="00A7070A" w:rsidRDefault="00A7070A" w:rsidP="00A7070A">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１</w:t>
            </w:r>
          </w:p>
        </w:tc>
      </w:tr>
      <w:tr w:rsidR="0010650D" w14:paraId="49F596EA" w14:textId="77777777" w:rsidTr="00245591">
        <w:tc>
          <w:tcPr>
            <w:tcW w:w="1696" w:type="dxa"/>
          </w:tcPr>
          <w:p w14:paraId="78BF4260" w14:textId="56ECF96C" w:rsidR="0010650D" w:rsidRDefault="0010650D"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認定農業者等</w:t>
            </w:r>
          </w:p>
        </w:tc>
        <w:tc>
          <w:tcPr>
            <w:tcW w:w="5103" w:type="dxa"/>
          </w:tcPr>
          <w:p w14:paraId="5C625954" w14:textId="459F978C" w:rsidR="0010650D" w:rsidRDefault="0010650D" w:rsidP="00352D70">
            <w:pPr>
              <w:spacing w:line="340" w:lineRule="exact"/>
              <w:rPr>
                <w:rFonts w:ascii="ＭＳ 明朝" w:eastAsia="ＭＳ 明朝" w:hAnsi="ＭＳ 明朝"/>
                <w:sz w:val="24"/>
                <w:szCs w:val="28"/>
              </w:rPr>
            </w:pPr>
            <w:r>
              <w:rPr>
                <w:rFonts w:ascii="ＭＳ 明朝" w:eastAsia="ＭＳ 明朝" w:hAnsi="ＭＳ 明朝" w:hint="eastAsia"/>
                <w:sz w:val="24"/>
                <w:szCs w:val="28"/>
              </w:rPr>
              <w:t>認定農業者又は認定新規就農者である(集団の場合は、一人以上含んでいること)</w:t>
            </w:r>
          </w:p>
        </w:tc>
        <w:tc>
          <w:tcPr>
            <w:tcW w:w="1695" w:type="dxa"/>
          </w:tcPr>
          <w:p w14:paraId="4409E07B" w14:textId="6C389714" w:rsidR="0010650D" w:rsidRPr="0010650D" w:rsidRDefault="0010650D" w:rsidP="00352D70">
            <w:pPr>
              <w:spacing w:line="340" w:lineRule="exact"/>
              <w:jc w:val="center"/>
              <w:rPr>
                <w:rFonts w:ascii="ＭＳ 明朝" w:eastAsia="ＭＳ 明朝" w:hAnsi="ＭＳ 明朝"/>
                <w:sz w:val="24"/>
                <w:szCs w:val="28"/>
              </w:rPr>
            </w:pPr>
            <w:r>
              <w:rPr>
                <w:rFonts w:ascii="ＭＳ 明朝" w:eastAsia="ＭＳ 明朝" w:hAnsi="ＭＳ 明朝" w:hint="eastAsia"/>
                <w:sz w:val="24"/>
                <w:szCs w:val="28"/>
              </w:rPr>
              <w:t>３</w:t>
            </w:r>
          </w:p>
        </w:tc>
      </w:tr>
    </w:tbl>
    <w:p w14:paraId="5C42BCE6" w14:textId="77777777" w:rsidR="004D67C0" w:rsidRPr="00046943" w:rsidRDefault="004D67C0" w:rsidP="004D67C0">
      <w:pPr>
        <w:ind w:left="240" w:hangingChars="100" w:hanging="240"/>
        <w:rPr>
          <w:rFonts w:ascii="ＭＳ 明朝" w:eastAsia="ＭＳ 明朝" w:hAnsi="ＭＳ 明朝"/>
          <w:sz w:val="24"/>
          <w:szCs w:val="28"/>
        </w:rPr>
      </w:pPr>
      <w:r w:rsidRPr="00046943">
        <w:rPr>
          <w:rFonts w:ascii="ＭＳ 明朝" w:eastAsia="ＭＳ 明朝" w:hAnsi="ＭＳ 明朝" w:hint="eastAsia"/>
          <w:sz w:val="24"/>
          <w:szCs w:val="28"/>
        </w:rPr>
        <w:t>※実績報告時に、やむを得ない事由がないにも関わらず設定した事業効果を大きく下回った場合は、次年度以降の当該事業において予算配分されない場合がある。</w:t>
      </w:r>
    </w:p>
    <w:p w14:paraId="1ADC1A5E" w14:textId="04180FA4" w:rsidR="0037213B" w:rsidRPr="004D67C0" w:rsidRDefault="0037213B" w:rsidP="0024327B">
      <w:pPr>
        <w:rPr>
          <w:rFonts w:ascii="ＭＳ 明朝" w:eastAsia="ＭＳ 明朝" w:hAnsi="ＭＳ 明朝"/>
          <w:sz w:val="24"/>
          <w:szCs w:val="28"/>
        </w:rPr>
      </w:pPr>
    </w:p>
    <w:sectPr w:rsidR="0037213B" w:rsidRPr="004D67C0" w:rsidSect="0024327B">
      <w:pgSz w:w="11906" w:h="16838"/>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169C5" w14:textId="77777777" w:rsidR="00E83750" w:rsidRDefault="00E83750" w:rsidP="00B41B3A">
      <w:r>
        <w:separator/>
      </w:r>
    </w:p>
  </w:endnote>
  <w:endnote w:type="continuationSeparator" w:id="0">
    <w:p w14:paraId="738E5647" w14:textId="77777777" w:rsidR="00E83750" w:rsidRDefault="00E83750" w:rsidP="00B4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AD5A0" w14:textId="77777777" w:rsidR="00E83750" w:rsidRDefault="00E83750" w:rsidP="00B41B3A">
      <w:r>
        <w:separator/>
      </w:r>
    </w:p>
  </w:footnote>
  <w:footnote w:type="continuationSeparator" w:id="0">
    <w:p w14:paraId="67CE454C" w14:textId="77777777" w:rsidR="00E83750" w:rsidRDefault="00E83750" w:rsidP="00B41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3CA"/>
    <w:rsid w:val="00046943"/>
    <w:rsid w:val="000B5101"/>
    <w:rsid w:val="0010650D"/>
    <w:rsid w:val="001F73CA"/>
    <w:rsid w:val="002255AF"/>
    <w:rsid w:val="0024327B"/>
    <w:rsid w:val="00245591"/>
    <w:rsid w:val="0028459B"/>
    <w:rsid w:val="0034136E"/>
    <w:rsid w:val="00345592"/>
    <w:rsid w:val="00352D70"/>
    <w:rsid w:val="0037213B"/>
    <w:rsid w:val="004D67C0"/>
    <w:rsid w:val="005A51C4"/>
    <w:rsid w:val="006037E4"/>
    <w:rsid w:val="006E1367"/>
    <w:rsid w:val="00766D76"/>
    <w:rsid w:val="007E7F2A"/>
    <w:rsid w:val="00802FC5"/>
    <w:rsid w:val="008B32FE"/>
    <w:rsid w:val="00904555"/>
    <w:rsid w:val="00986C98"/>
    <w:rsid w:val="009876A5"/>
    <w:rsid w:val="009C2D57"/>
    <w:rsid w:val="009F760B"/>
    <w:rsid w:val="00A7070A"/>
    <w:rsid w:val="00AB5D06"/>
    <w:rsid w:val="00B41B3A"/>
    <w:rsid w:val="00B41F13"/>
    <w:rsid w:val="00BB475B"/>
    <w:rsid w:val="00BE07F3"/>
    <w:rsid w:val="00CD5940"/>
    <w:rsid w:val="00CE43B4"/>
    <w:rsid w:val="00E41B71"/>
    <w:rsid w:val="00E601AF"/>
    <w:rsid w:val="00E83750"/>
    <w:rsid w:val="00ED30AC"/>
    <w:rsid w:val="00F60C7C"/>
    <w:rsid w:val="00F60D67"/>
    <w:rsid w:val="00FB6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16861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6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1B3A"/>
    <w:pPr>
      <w:tabs>
        <w:tab w:val="center" w:pos="4252"/>
        <w:tab w:val="right" w:pos="8504"/>
      </w:tabs>
      <w:snapToGrid w:val="0"/>
    </w:pPr>
  </w:style>
  <w:style w:type="character" w:customStyle="1" w:styleId="a5">
    <w:name w:val="ヘッダー (文字)"/>
    <w:basedOn w:val="a0"/>
    <w:link w:val="a4"/>
    <w:uiPriority w:val="99"/>
    <w:rsid w:val="00B41B3A"/>
  </w:style>
  <w:style w:type="paragraph" w:styleId="a6">
    <w:name w:val="footer"/>
    <w:basedOn w:val="a"/>
    <w:link w:val="a7"/>
    <w:uiPriority w:val="99"/>
    <w:unhideWhenUsed/>
    <w:rsid w:val="00B41B3A"/>
    <w:pPr>
      <w:tabs>
        <w:tab w:val="center" w:pos="4252"/>
        <w:tab w:val="right" w:pos="8504"/>
      </w:tabs>
      <w:snapToGrid w:val="0"/>
    </w:pPr>
  </w:style>
  <w:style w:type="character" w:customStyle="1" w:styleId="a7">
    <w:name w:val="フッター (文字)"/>
    <w:basedOn w:val="a0"/>
    <w:link w:val="a6"/>
    <w:uiPriority w:val="99"/>
    <w:rsid w:val="00B41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2023-07-07T08:28:00Z</dcterms:created>
  <dcterms:modified xsi:type="dcterms:W3CDTF">2023-07-07T08:28:00Z</dcterms:modified>
</cp:coreProperties>
</file>