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3DE" w:rsidRDefault="005409F1">
      <w:pPr>
        <w:numPr>
          <w:ilvl w:val="0"/>
          <w:numId w:val="1"/>
        </w:numPr>
        <w:jc w:val="both"/>
        <w:rPr>
          <w:rFonts w:ascii="ＭＳ ゴシック" w:eastAsia="ＭＳ ゴシック" w:hAnsi="ＭＳ ゴシック"/>
          <w:b/>
          <w:sz w:val="20"/>
          <w:u w:val="wave"/>
        </w:rPr>
      </w:pPr>
      <w:bookmarkStart w:id="0" w:name="_GoBack"/>
      <w:bookmarkEnd w:id="0"/>
      <w:r>
        <w:rPr>
          <w:noProof/>
        </w:rPr>
        <mc:AlternateContent>
          <mc:Choice Requires="wps">
            <w:drawing>
              <wp:anchor distT="0" distB="0" distL="114300" distR="114300" simplePos="0" relativeHeight="251658752" behindDoc="0" locked="0" layoutInCell="1" allowOverlap="1">
                <wp:simplePos x="0" y="0"/>
                <wp:positionH relativeFrom="column">
                  <wp:posOffset>-20955</wp:posOffset>
                </wp:positionH>
                <wp:positionV relativeFrom="paragraph">
                  <wp:posOffset>-24130</wp:posOffset>
                </wp:positionV>
                <wp:extent cx="6248400" cy="774065"/>
                <wp:effectExtent l="22860" t="19685" r="24765" b="2540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77406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D1F88C" id="Rectangle 2" o:spid="_x0000_s1026" style="position:absolute;left:0;text-align:left;margin-left:-1.65pt;margin-top:-1.9pt;width:492pt;height:60.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" filled="f" strokeweight="3pt">
                <v:stroke linestyle="thinThin"/>
              </v:rect>
            </w:pict>
          </mc:Fallback>
        </mc:AlternateContent>
      </w:r>
      <w:r w:rsidR="005E33DE">
        <w:rPr>
          <w:rFonts w:ascii="ＭＳ ゴシック" w:eastAsia="ＭＳ ゴシック" w:hAnsi="ＭＳ ゴシック" w:hint="eastAsia"/>
          <w:b/>
          <w:sz w:val="20"/>
        </w:rPr>
        <w:t>この運営規程は参考例です。各事業所の状況に併せて適宜変更してご利用ください。</w:t>
      </w:r>
      <w:r w:rsidR="005E33DE">
        <w:rPr>
          <w:rFonts w:ascii="ＭＳ ゴシック" w:eastAsia="ＭＳ ゴシック" w:hAnsi="ＭＳ ゴシック" w:hint="eastAsia"/>
          <w:b/>
          <w:sz w:val="20"/>
          <w:highlight w:val="yellow"/>
          <w:u w:val="wave"/>
          <w:bdr w:val="single" w:sz="4" w:space="0" w:color="auto"/>
        </w:rPr>
        <w:t>四角</w:t>
      </w:r>
      <w:r w:rsidR="005E33DE">
        <w:rPr>
          <w:rFonts w:ascii="ＭＳ ゴシック" w:eastAsia="ＭＳ ゴシック" w:hAnsi="ＭＳ ゴシック" w:hint="eastAsia"/>
          <w:b/>
          <w:sz w:val="20"/>
          <w:u w:val="wave"/>
        </w:rPr>
        <w:t>で囲んだ部分については必ず各事業所用に修正又は削除が必要です。また、見出しに★印のついた条項は必ず記載が必要ですので、ご留意ください。</w:t>
      </w:r>
    </w:p>
    <w:p w:rsidR="005E33DE" w:rsidRDefault="005E33DE">
      <w:pPr>
        <w:jc w:val="both"/>
        <w:rPr>
          <w:rFonts w:ascii="ＭＳ ゴシック" w:eastAsia="ＭＳ ゴシック" w:hAnsi="ＭＳ ゴシック"/>
          <w:b/>
          <w:sz w:val="20"/>
        </w:rPr>
      </w:pPr>
    </w:p>
    <w:p w:rsidR="005E33DE" w:rsidRDefault="005E33DE">
      <w:pPr>
        <w:jc w:val="center"/>
        <w:rPr>
          <w:sz w:val="20"/>
        </w:rPr>
      </w:pPr>
      <w:r>
        <w:rPr>
          <w:rFonts w:hint="eastAsia"/>
          <w:highlight w:val="yellow"/>
          <w:bdr w:val="single" w:sz="4" w:space="0" w:color="auto"/>
        </w:rPr>
        <w:t>△△ホームヘルパーステーション</w:t>
      </w:r>
      <w:r>
        <w:rPr>
          <w:rFonts w:hint="eastAsia"/>
          <w:color w:val="000000"/>
        </w:rPr>
        <w:t>居宅介護運営規程</w:t>
      </w:r>
    </w:p>
    <w:p w:rsidR="005E33DE" w:rsidRDefault="005E33DE">
      <w:pPr>
        <w:jc w:val="right"/>
        <w:rPr>
          <w:sz w:val="20"/>
        </w:rPr>
      </w:pPr>
    </w:p>
    <w:p w:rsidR="005E33DE" w:rsidRDefault="005E33DE">
      <w:pPr>
        <w:rPr>
          <w:sz w:val="22"/>
        </w:rPr>
      </w:pPr>
      <w:r>
        <w:rPr>
          <w:rFonts w:hint="eastAsia"/>
          <w:color w:val="000000"/>
          <w:sz w:val="22"/>
        </w:rPr>
        <w:t>（事業の目的）★</w:t>
      </w:r>
    </w:p>
    <w:p w:rsidR="005E33DE" w:rsidRDefault="005E33DE">
      <w:pPr>
        <w:ind w:left="221" w:hangingChars="100" w:hanging="221"/>
        <w:rPr>
          <w:sz w:val="22"/>
        </w:rPr>
      </w:pPr>
      <w:r>
        <w:rPr>
          <w:rFonts w:hint="eastAsia"/>
          <w:color w:val="000000"/>
          <w:sz w:val="22"/>
        </w:rPr>
        <w:t>第１条　この規程は、</w:t>
      </w:r>
      <w:r>
        <w:rPr>
          <w:rFonts w:hint="eastAsia"/>
          <w:color w:val="000000"/>
          <w:sz w:val="22"/>
          <w:highlight w:val="yellow"/>
          <w:bdr w:val="single" w:sz="4" w:space="0" w:color="auto"/>
        </w:rPr>
        <w:t>社会福祉法人○○会</w:t>
      </w:r>
      <w:r>
        <w:rPr>
          <w:rFonts w:hint="eastAsia"/>
          <w:color w:val="000000"/>
          <w:sz w:val="22"/>
        </w:rPr>
        <w:t xml:space="preserve">が開設する　</w:t>
      </w:r>
      <w:r>
        <w:rPr>
          <w:rFonts w:hint="eastAsia"/>
          <w:color w:val="000000"/>
          <w:sz w:val="22"/>
          <w:highlight w:val="yellow"/>
          <w:bdr w:val="single" w:sz="4" w:space="0" w:color="auto"/>
        </w:rPr>
        <w:t>△△ヘルパーステーション</w:t>
      </w:r>
      <w:r>
        <w:rPr>
          <w:rFonts w:hint="eastAsia"/>
          <w:color w:val="000000"/>
          <w:sz w:val="22"/>
        </w:rPr>
        <w:t>（以下、「事業所」という。）が行う指定障害福祉サービスである居宅介護・重度訪問介護・</w:t>
      </w:r>
      <w:r>
        <w:rPr>
          <w:rFonts w:hint="eastAsia"/>
          <w:color w:val="000000"/>
          <w:sz w:val="22"/>
          <w:highlight w:val="yellow"/>
          <w:bdr w:val="single" w:sz="4" w:space="0" w:color="auto"/>
        </w:rPr>
        <w:t>同行援護</w:t>
      </w:r>
      <w:r>
        <w:rPr>
          <w:rFonts w:hint="eastAsia"/>
          <w:color w:val="000000"/>
          <w:sz w:val="22"/>
          <w:highlight w:val="yellow"/>
        </w:rPr>
        <w:t>・</w:t>
      </w:r>
      <w:r>
        <w:rPr>
          <w:rFonts w:hint="eastAsia"/>
          <w:color w:val="000000"/>
          <w:sz w:val="22"/>
          <w:highlight w:val="yellow"/>
          <w:bdr w:val="single" w:sz="4" w:space="0" w:color="auto"/>
        </w:rPr>
        <w:t>行動援護</w:t>
      </w:r>
      <w:r>
        <w:rPr>
          <w:rFonts w:hint="eastAsia"/>
          <w:color w:val="000000"/>
          <w:sz w:val="22"/>
        </w:rPr>
        <w:t>・（以下、「居宅介護等」という。）の適切な運営を確保するために必要な人員及び運営に関する事項を定め、居宅介護等の円滑な運営管理を図るとともに、支給決定にかかる障害者及び障害児（以下、「障害者（児）」という。）の意思及び人格を尊重し、適切な居宅介護等を提供することを目的とする。</w:t>
      </w:r>
    </w:p>
    <w:p w:rsidR="005E33DE" w:rsidRDefault="005E33DE">
      <w:pPr>
        <w:rPr>
          <w:sz w:val="22"/>
        </w:rPr>
      </w:pPr>
      <w:r>
        <w:rPr>
          <w:rFonts w:hint="eastAsia"/>
          <w:color w:val="000000"/>
          <w:sz w:val="22"/>
        </w:rPr>
        <w:t>（運営の方針）★</w:t>
      </w:r>
    </w:p>
    <w:p w:rsidR="005E33DE" w:rsidRDefault="005E33DE">
      <w:pPr>
        <w:ind w:left="221" w:hangingChars="100" w:hanging="221"/>
        <w:rPr>
          <w:sz w:val="22"/>
        </w:rPr>
      </w:pPr>
      <w:r>
        <w:rPr>
          <w:rFonts w:hint="eastAsia"/>
          <w:color w:val="000000"/>
          <w:sz w:val="22"/>
        </w:rPr>
        <w:t>第２条　事業所は、居宅介護等を利用する障害者（児）（以下、「利用者」という。）が居宅において日常生活を営むことができるよう、当該利用者の身体その他の状況及びその置かれている環境に応じて、入浴、排泄及び食事の介護、調理、洗濯及び掃除等の家事、</w:t>
      </w:r>
      <w:r>
        <w:rPr>
          <w:rFonts w:hint="eastAsia"/>
          <w:color w:val="000000"/>
          <w:sz w:val="22"/>
          <w:highlight w:val="yellow"/>
          <w:bdr w:val="single" w:sz="4" w:space="0" w:color="auto"/>
        </w:rPr>
        <w:t>行動時の危険を回避するために必要な援護及び</w:t>
      </w:r>
      <w:r>
        <w:rPr>
          <w:rFonts w:hint="eastAsia"/>
          <w:color w:val="000000"/>
          <w:sz w:val="22"/>
        </w:rPr>
        <w:t>外出時の介護、生活等に関する相談及び助言その他の生活全般にわたる援助を適切に行うものとする。</w:t>
      </w:r>
    </w:p>
    <w:p w:rsidR="005E33DE" w:rsidRDefault="005E33DE">
      <w:pPr>
        <w:ind w:left="221" w:hangingChars="100" w:hanging="221"/>
        <w:rPr>
          <w:color w:val="000000"/>
          <w:sz w:val="22"/>
        </w:rPr>
      </w:pPr>
      <w:r>
        <w:rPr>
          <w:rFonts w:hint="eastAsia"/>
          <w:color w:val="000000"/>
          <w:sz w:val="22"/>
        </w:rPr>
        <w:t>２　居宅介護等の実施に当たっては、利用者の必要なときに必要な居宅介護等の提供ができるよう努めるものとする。</w:t>
      </w:r>
    </w:p>
    <w:p w:rsidR="005E33DE" w:rsidRDefault="005E33DE">
      <w:pPr>
        <w:ind w:left="221" w:hangingChars="100" w:hanging="221"/>
        <w:rPr>
          <w:sz w:val="22"/>
        </w:rPr>
      </w:pPr>
      <w:r>
        <w:rPr>
          <w:rFonts w:hint="eastAsia"/>
          <w:color w:val="000000"/>
          <w:sz w:val="22"/>
        </w:rPr>
        <w:t>３　居宅介護等の実施に当たっては、関係市町村及び地域の保健・医療・福祉サービスとの綿密な連携を図り、総合的なサービスの提供に努めるものとする。</w:t>
      </w:r>
    </w:p>
    <w:p w:rsidR="005E33DE" w:rsidRDefault="005E33DE">
      <w:pPr>
        <w:rPr>
          <w:sz w:val="22"/>
        </w:rPr>
      </w:pPr>
      <w:r>
        <w:rPr>
          <w:rFonts w:hint="eastAsia"/>
          <w:color w:val="000000"/>
          <w:sz w:val="22"/>
        </w:rPr>
        <w:t>（事業所の名称等）</w:t>
      </w:r>
    </w:p>
    <w:p w:rsidR="005E33DE" w:rsidRDefault="005E33DE">
      <w:pPr>
        <w:rPr>
          <w:sz w:val="22"/>
        </w:rPr>
      </w:pPr>
      <w:r>
        <w:rPr>
          <w:rFonts w:hint="eastAsia"/>
          <w:color w:val="000000"/>
          <w:sz w:val="22"/>
        </w:rPr>
        <w:t>第３条　事業所の名称及び所在地は、次のとおりとする。</w:t>
      </w:r>
    </w:p>
    <w:p w:rsidR="005E33DE" w:rsidRDefault="005E33DE">
      <w:pPr>
        <w:rPr>
          <w:sz w:val="22"/>
        </w:rPr>
      </w:pPr>
      <w:r>
        <w:rPr>
          <w:rFonts w:hint="eastAsia"/>
          <w:color w:val="000000"/>
          <w:sz w:val="22"/>
        </w:rPr>
        <w:t xml:space="preserve">　（１）名　称　</w:t>
      </w:r>
      <w:r>
        <w:rPr>
          <w:rFonts w:hint="eastAsia"/>
          <w:color w:val="000000"/>
          <w:sz w:val="22"/>
          <w:highlight w:val="yellow"/>
          <w:bdr w:val="single" w:sz="4" w:space="0" w:color="auto"/>
        </w:rPr>
        <w:t>△△ホームヘルパーステーション</w:t>
      </w:r>
      <w:r>
        <w:rPr>
          <w:rFonts w:hint="eastAsia"/>
          <w:color w:val="000000"/>
          <w:sz w:val="22"/>
        </w:rPr>
        <w:t xml:space="preserve">　</w:t>
      </w:r>
    </w:p>
    <w:p w:rsidR="005E33DE" w:rsidRDefault="005E33DE">
      <w:pPr>
        <w:rPr>
          <w:sz w:val="22"/>
        </w:rPr>
      </w:pPr>
      <w:r>
        <w:rPr>
          <w:rFonts w:hint="eastAsia"/>
          <w:color w:val="000000"/>
          <w:sz w:val="22"/>
        </w:rPr>
        <w:t xml:space="preserve">　（２）所在地　</w:t>
      </w:r>
      <w:r>
        <w:rPr>
          <w:rFonts w:hint="eastAsia"/>
          <w:color w:val="000000"/>
          <w:sz w:val="22"/>
          <w:highlight w:val="yellow"/>
          <w:bdr w:val="single" w:sz="4" w:space="0" w:color="auto"/>
        </w:rPr>
        <w:t>○○市○○町○○○番地</w:t>
      </w:r>
    </w:p>
    <w:p w:rsidR="005E33DE" w:rsidRDefault="005E33DE">
      <w:pPr>
        <w:rPr>
          <w:sz w:val="22"/>
        </w:rPr>
      </w:pPr>
      <w:r>
        <w:rPr>
          <w:rFonts w:hint="eastAsia"/>
          <w:color w:val="000000"/>
          <w:sz w:val="22"/>
        </w:rPr>
        <w:t>（従業者の職種、員数及び職務内容）★</w:t>
      </w:r>
    </w:p>
    <w:p w:rsidR="005E33DE" w:rsidRDefault="005E33DE">
      <w:pPr>
        <w:rPr>
          <w:sz w:val="22"/>
        </w:rPr>
      </w:pPr>
      <w:r>
        <w:rPr>
          <w:rFonts w:hint="eastAsia"/>
          <w:color w:val="000000"/>
          <w:sz w:val="22"/>
        </w:rPr>
        <w:t>第４条　事業所に勤務する従業者の職種、員数及び職務内容は次のとおりとする。</w:t>
      </w:r>
    </w:p>
    <w:p w:rsidR="005E33DE" w:rsidRDefault="005E33DE">
      <w:pPr>
        <w:rPr>
          <w:sz w:val="22"/>
        </w:rPr>
      </w:pPr>
      <w:r>
        <w:rPr>
          <w:rFonts w:hint="eastAsia"/>
          <w:color w:val="000000"/>
          <w:sz w:val="22"/>
        </w:rPr>
        <w:t xml:space="preserve">　（１）管理者　　</w:t>
      </w:r>
      <w:r>
        <w:rPr>
          <w:rFonts w:hint="eastAsia"/>
          <w:color w:val="000000"/>
          <w:sz w:val="22"/>
          <w:highlight w:val="yellow"/>
          <w:bdr w:val="single" w:sz="4" w:space="0" w:color="auto"/>
        </w:rPr>
        <w:t>１名（常勤職員）</w:t>
      </w:r>
    </w:p>
    <w:p w:rsidR="005E33DE" w:rsidRDefault="005E33DE">
      <w:pPr>
        <w:ind w:firstLineChars="412" w:firstLine="910"/>
        <w:rPr>
          <w:sz w:val="22"/>
        </w:rPr>
      </w:pPr>
      <w:r>
        <w:rPr>
          <w:rFonts w:hint="eastAsia"/>
          <w:color w:val="000000"/>
          <w:sz w:val="22"/>
        </w:rPr>
        <w:t>管理者は、事業所の従業者の管理及び業務の管理を一元的に行うものとする。</w:t>
      </w:r>
    </w:p>
    <w:p w:rsidR="005E33DE" w:rsidRDefault="005E33DE">
      <w:pPr>
        <w:rPr>
          <w:sz w:val="22"/>
        </w:rPr>
      </w:pPr>
      <w:r>
        <w:rPr>
          <w:rFonts w:hint="eastAsia"/>
          <w:color w:val="000000"/>
          <w:sz w:val="22"/>
        </w:rPr>
        <w:t xml:space="preserve">　（２）サービス提供責任者　</w:t>
      </w:r>
      <w:r>
        <w:rPr>
          <w:rFonts w:hint="eastAsia"/>
          <w:color w:val="000000"/>
          <w:sz w:val="22"/>
          <w:highlight w:val="yellow"/>
          <w:bdr w:val="single" w:sz="4" w:space="0" w:color="auto"/>
        </w:rPr>
        <w:t>介護福祉士　１名以上（常勤職員）</w:t>
      </w:r>
    </w:p>
    <w:p w:rsidR="005E33DE" w:rsidRDefault="005E33DE">
      <w:pPr>
        <w:ind w:leftChars="294" w:left="708" w:firstLineChars="117" w:firstLine="259"/>
        <w:rPr>
          <w:sz w:val="22"/>
        </w:rPr>
      </w:pPr>
      <w:r>
        <w:rPr>
          <w:rFonts w:hint="eastAsia"/>
          <w:color w:val="000000"/>
          <w:sz w:val="22"/>
        </w:rPr>
        <w:t>サービス提供責任者は、居宅介護等の利用申込みに係る調整、居宅介護等計画の作成及び従業者に対する技術指導等サービスの内容の管理等を行うものとする。</w:t>
      </w:r>
    </w:p>
    <w:p w:rsidR="005E33DE" w:rsidRDefault="005E33DE">
      <w:pPr>
        <w:rPr>
          <w:sz w:val="22"/>
        </w:rPr>
      </w:pPr>
      <w:r>
        <w:rPr>
          <w:rFonts w:hint="eastAsia"/>
          <w:color w:val="000000"/>
          <w:sz w:val="22"/>
        </w:rPr>
        <w:t xml:space="preserve">　（３）従業者　　</w:t>
      </w:r>
      <w:r>
        <w:rPr>
          <w:rFonts w:hint="eastAsia"/>
          <w:color w:val="000000"/>
          <w:sz w:val="22"/>
          <w:highlight w:val="yellow"/>
          <w:bdr w:val="single" w:sz="4" w:space="0" w:color="auto"/>
        </w:rPr>
        <w:t>８名以上（常勤職員４名以上、非常勤職員４名以上）</w:t>
      </w:r>
    </w:p>
    <w:p w:rsidR="005E33DE" w:rsidRDefault="005E33DE">
      <w:pPr>
        <w:ind w:leftChars="300" w:left="723" w:firstLineChars="100" w:firstLine="221"/>
        <w:rPr>
          <w:sz w:val="22"/>
        </w:rPr>
      </w:pPr>
      <w:r>
        <w:rPr>
          <w:rFonts w:hint="eastAsia"/>
          <w:color w:val="000000"/>
          <w:sz w:val="22"/>
        </w:rPr>
        <w:t>従業者は、居宅介護等計画に基づき居宅介護等の提供にあたる。うち、行動援護に従事する従業者は、</w:t>
      </w:r>
      <w:r>
        <w:rPr>
          <w:rFonts w:hint="eastAsia"/>
          <w:color w:val="000000"/>
          <w:sz w:val="22"/>
          <w:highlight w:val="yellow"/>
          <w:bdr w:val="single" w:sz="4" w:space="0" w:color="auto"/>
        </w:rPr>
        <w:t>４名以上（常勤職員３名以上、非常勤職員１名以上）</w:t>
      </w:r>
      <w:r>
        <w:rPr>
          <w:rFonts w:hint="eastAsia"/>
          <w:color w:val="000000"/>
          <w:sz w:val="22"/>
        </w:rPr>
        <w:t>とする。</w:t>
      </w:r>
    </w:p>
    <w:p w:rsidR="005E33DE" w:rsidRDefault="005409F1">
      <w:pPr>
        <w:rPr>
          <w:sz w:val="22"/>
          <w:bdr w:val="single" w:sz="4" w:space="0" w:color="auto"/>
        </w:rPr>
      </w:pPr>
      <w:r>
        <w:rPr>
          <w:noProof/>
        </w:rPr>
        <mc:AlternateContent>
          <mc:Choice Requires="wps">
            <w:drawing>
              <wp:anchor distT="0" distB="0" distL="114300" distR="114300" simplePos="0" relativeHeight="251655680" behindDoc="0" locked="0" layoutInCell="1" allowOverlap="1">
                <wp:simplePos x="0" y="0"/>
                <wp:positionH relativeFrom="column">
                  <wp:posOffset>4017645</wp:posOffset>
                </wp:positionH>
                <wp:positionV relativeFrom="paragraph">
                  <wp:posOffset>128905</wp:posOffset>
                </wp:positionV>
                <wp:extent cx="1752600" cy="819785"/>
                <wp:effectExtent l="1042035" t="6350" r="5715" b="1206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819785"/>
                        </a:xfrm>
                        <a:prstGeom prst="borderCallout1">
                          <a:avLst>
                            <a:gd name="adj1" fmla="val 13944"/>
                            <a:gd name="adj2" fmla="val -4347"/>
                            <a:gd name="adj3" fmla="val 5810"/>
                            <a:gd name="adj4" fmla="val -58153"/>
                          </a:avLst>
                        </a:prstGeom>
                        <a:solidFill>
                          <a:srgbClr val="FFFFFF"/>
                        </a:solidFill>
                        <a:ln w="9525">
                          <a:solidFill>
                            <a:srgbClr val="000000"/>
                          </a:solidFill>
                          <a:miter lim="800000"/>
                          <a:headEnd/>
                          <a:tailEnd type="triangle" w="med" len="lg"/>
                        </a:ln>
                      </wps:spPr>
                      <wps:txbx>
                        <w:txbxContent>
                          <w:p w:rsidR="005E33DE" w:rsidRDefault="005E33DE">
                            <w:pPr>
                              <w:rPr>
                                <w:rFonts w:ascii="ＭＳ ゴシック" w:eastAsia="ＭＳ ゴシック" w:hAnsi="ＭＳ ゴシック"/>
                                <w:sz w:val="21"/>
                              </w:rPr>
                            </w:pPr>
                            <w:r>
                              <w:rPr>
                                <w:rFonts w:ascii="ＭＳ ゴシック" w:eastAsia="ＭＳ ゴシック" w:hAnsi="ＭＳ ゴシック" w:hint="eastAsia"/>
                                <w:sz w:val="21"/>
                              </w:rPr>
                              <w:t>その他の職種の従業者がいる場合は、適宜記載してください。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1026" type="#_x0000_t47" style="position:absolute;margin-left:316.35pt;margin-top:10.15pt;width:138pt;height:64.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" adj="-12561,1255,-939,3012">
                <v:stroke startarrow="block" startarrowlength="long"/>
                <v:textbox inset="5.85pt,.7pt,5.85pt,.7pt">
                  <w:txbxContent>
                    <w:p w:rsidR="005E33DE" w:rsidRDefault="005E33DE">
                      <w:pPr>
                        <w:rPr>
                          <w:rFonts w:ascii="ＭＳ ゴシック" w:eastAsia="ＭＳ ゴシック" w:hAnsi="ＭＳ ゴシック"/>
                          <w:sz w:val="21"/>
                        </w:rPr>
                      </w:pPr>
                      <w:r>
                        <w:rPr>
                          <w:rFonts w:ascii="ＭＳ ゴシック" w:eastAsia="ＭＳ ゴシック" w:hAnsi="ＭＳ ゴシック" w:hint="eastAsia"/>
                          <w:sz w:val="21"/>
                        </w:rPr>
                        <w:t>その他の職種の従業者がいる場合は、適宜記載してください。</w:t>
                      </w:r>
                    </w:p>
                  </w:txbxContent>
                </v:textbox>
              </v:shape>
            </w:pict>
          </mc:Fallback>
        </mc:AlternateContent>
      </w:r>
      <w:r w:rsidR="005E33DE">
        <w:rPr>
          <w:rFonts w:hint="eastAsia"/>
          <w:color w:val="000000"/>
          <w:sz w:val="22"/>
        </w:rPr>
        <w:t xml:space="preserve">　</w:t>
      </w:r>
      <w:r w:rsidR="005E33DE">
        <w:rPr>
          <w:rFonts w:hint="eastAsia"/>
          <w:color w:val="000000"/>
          <w:sz w:val="22"/>
          <w:highlight w:val="yellow"/>
          <w:bdr w:val="single" w:sz="4" w:space="0" w:color="auto"/>
        </w:rPr>
        <w:t>（４）事務職員　　１名以上（常勤職員１名）</w:t>
      </w:r>
    </w:p>
    <w:p w:rsidR="005E33DE" w:rsidRDefault="005E33DE">
      <w:pPr>
        <w:ind w:firstLineChars="412" w:firstLine="910"/>
        <w:rPr>
          <w:sz w:val="22"/>
          <w:bdr w:val="single" w:sz="4" w:space="0" w:color="auto"/>
        </w:rPr>
      </w:pPr>
      <w:r>
        <w:rPr>
          <w:rFonts w:hint="eastAsia"/>
          <w:color w:val="000000"/>
          <w:sz w:val="22"/>
          <w:highlight w:val="yellow"/>
          <w:bdr w:val="single" w:sz="4" w:space="0" w:color="auto"/>
        </w:rPr>
        <w:t>事務職員は、必要な事務を行う。</w:t>
      </w:r>
    </w:p>
    <w:p w:rsidR="005E33DE" w:rsidRDefault="005E33DE">
      <w:pPr>
        <w:rPr>
          <w:sz w:val="22"/>
        </w:rPr>
      </w:pPr>
      <w:r>
        <w:rPr>
          <w:rFonts w:hint="eastAsia"/>
          <w:color w:val="000000"/>
          <w:sz w:val="22"/>
        </w:rPr>
        <w:t>（営業日及び営業時間）★</w:t>
      </w:r>
    </w:p>
    <w:p w:rsidR="005E33DE" w:rsidRDefault="005E33DE">
      <w:pPr>
        <w:rPr>
          <w:sz w:val="22"/>
        </w:rPr>
      </w:pPr>
      <w:r>
        <w:rPr>
          <w:rFonts w:hint="eastAsia"/>
          <w:color w:val="000000"/>
          <w:sz w:val="22"/>
        </w:rPr>
        <w:t>第５条　事業所の営業日及び営業時間は、次のとおりとする。</w:t>
      </w:r>
    </w:p>
    <w:p w:rsidR="005E33DE" w:rsidRDefault="005E33DE">
      <w:pPr>
        <w:ind w:left="442" w:hangingChars="200" w:hanging="442"/>
        <w:rPr>
          <w:color w:val="000000"/>
          <w:sz w:val="22"/>
          <w:bdr w:val="single" w:sz="4" w:space="0" w:color="auto"/>
        </w:rPr>
      </w:pPr>
      <w:r>
        <w:rPr>
          <w:rFonts w:hint="eastAsia"/>
          <w:color w:val="000000"/>
          <w:sz w:val="22"/>
        </w:rPr>
        <w:t xml:space="preserve">　（１）営業日　　</w:t>
      </w:r>
      <w:r>
        <w:rPr>
          <w:rFonts w:hint="eastAsia"/>
          <w:color w:val="000000"/>
          <w:sz w:val="22"/>
          <w:highlight w:val="yellow"/>
          <w:bdr w:val="single" w:sz="4" w:space="0" w:color="auto"/>
        </w:rPr>
        <w:t>月曜日から金曜日までとする。</w:t>
      </w:r>
    </w:p>
    <w:p w:rsidR="005E33DE" w:rsidRDefault="005E33DE">
      <w:pPr>
        <w:ind w:leftChars="200" w:left="482" w:firstLineChars="200" w:firstLine="442"/>
        <w:rPr>
          <w:sz w:val="22"/>
        </w:rPr>
      </w:pPr>
      <w:r>
        <w:rPr>
          <w:rFonts w:hint="eastAsia"/>
          <w:color w:val="000000"/>
          <w:sz w:val="22"/>
          <w:highlight w:val="yellow"/>
          <w:bdr w:val="single" w:sz="4" w:space="0" w:color="auto"/>
        </w:rPr>
        <w:t>ただし、１２月２９日から１月３日までと、国民の祝日を除く。</w:t>
      </w:r>
    </w:p>
    <w:p w:rsidR="005E33DE" w:rsidRDefault="005E33DE">
      <w:pPr>
        <w:rPr>
          <w:sz w:val="22"/>
        </w:rPr>
      </w:pPr>
      <w:r>
        <w:rPr>
          <w:rFonts w:hint="eastAsia"/>
          <w:color w:val="000000"/>
          <w:sz w:val="22"/>
        </w:rPr>
        <w:lastRenderedPageBreak/>
        <w:t xml:space="preserve">　（２）営業時間　　</w:t>
      </w:r>
      <w:r>
        <w:rPr>
          <w:rFonts w:hint="eastAsia"/>
          <w:color w:val="000000"/>
          <w:sz w:val="22"/>
          <w:highlight w:val="yellow"/>
          <w:bdr w:val="single" w:sz="4" w:space="0" w:color="auto"/>
        </w:rPr>
        <w:t>午前８時から午後６時までとする。</w:t>
      </w:r>
    </w:p>
    <w:p w:rsidR="005E33DE" w:rsidRDefault="005E33DE">
      <w:pPr>
        <w:ind w:left="442" w:hangingChars="200" w:hanging="442"/>
        <w:rPr>
          <w:color w:val="000000"/>
          <w:sz w:val="22"/>
        </w:rPr>
      </w:pPr>
      <w:r>
        <w:rPr>
          <w:rFonts w:hint="eastAsia"/>
          <w:color w:val="000000"/>
          <w:sz w:val="22"/>
        </w:rPr>
        <w:t xml:space="preserve">　（３）サービス提供日　</w:t>
      </w:r>
      <w:r>
        <w:rPr>
          <w:rFonts w:hint="eastAsia"/>
          <w:color w:val="000000"/>
          <w:sz w:val="22"/>
          <w:highlight w:val="yellow"/>
          <w:bdr w:val="single" w:sz="4" w:space="0" w:color="auto"/>
        </w:rPr>
        <w:t>年中無休。</w:t>
      </w:r>
    </w:p>
    <w:p w:rsidR="005E33DE" w:rsidRDefault="005E33DE">
      <w:pPr>
        <w:rPr>
          <w:sz w:val="22"/>
        </w:rPr>
      </w:pPr>
      <w:r>
        <w:rPr>
          <w:rFonts w:hint="eastAsia"/>
          <w:color w:val="000000"/>
          <w:sz w:val="22"/>
        </w:rPr>
        <w:t xml:space="preserve">　（４）サービス提供時間　</w:t>
      </w:r>
      <w:r>
        <w:rPr>
          <w:rFonts w:hint="eastAsia"/>
          <w:color w:val="000000"/>
          <w:sz w:val="22"/>
          <w:highlight w:val="yellow"/>
          <w:bdr w:val="single" w:sz="4" w:space="0" w:color="auto"/>
        </w:rPr>
        <w:t>午前６時から午後９時までとする。</w:t>
      </w:r>
    </w:p>
    <w:p w:rsidR="005E33DE" w:rsidRDefault="005E33DE">
      <w:pPr>
        <w:rPr>
          <w:color w:val="000000"/>
          <w:sz w:val="22"/>
        </w:rPr>
      </w:pPr>
      <w:r>
        <w:rPr>
          <w:rFonts w:hint="eastAsia"/>
          <w:color w:val="000000"/>
          <w:sz w:val="22"/>
        </w:rPr>
        <w:t>（居宅介護等を提供する主たる対象者）★</w:t>
      </w:r>
    </w:p>
    <w:p w:rsidR="005E33DE" w:rsidRDefault="005E33DE">
      <w:pPr>
        <w:rPr>
          <w:color w:val="000000"/>
          <w:sz w:val="22"/>
        </w:rPr>
      </w:pPr>
      <w:r>
        <w:rPr>
          <w:rFonts w:hint="eastAsia"/>
          <w:color w:val="000000"/>
          <w:sz w:val="22"/>
        </w:rPr>
        <w:t>第６条　事業所において居宅介護等を提供する主たる対象者は、次のとおりとする。</w:t>
      </w:r>
    </w:p>
    <w:p w:rsidR="005E33DE" w:rsidRDefault="005E33DE">
      <w:pPr>
        <w:ind w:leftChars="100" w:left="241"/>
        <w:rPr>
          <w:color w:val="000000"/>
          <w:sz w:val="22"/>
        </w:rPr>
      </w:pPr>
      <w:r>
        <w:rPr>
          <w:rFonts w:hint="eastAsia"/>
          <w:color w:val="000000"/>
          <w:sz w:val="22"/>
        </w:rPr>
        <w:t>（１）居宅介護</w:t>
      </w:r>
    </w:p>
    <w:p w:rsidR="005E33DE" w:rsidRDefault="005E33DE">
      <w:pPr>
        <w:ind w:leftChars="300" w:left="723"/>
        <w:rPr>
          <w:color w:val="000000"/>
          <w:sz w:val="22"/>
          <w:bdr w:val="single" w:sz="4" w:space="0" w:color="auto"/>
        </w:rPr>
      </w:pPr>
      <w:r>
        <w:rPr>
          <w:rFonts w:hint="eastAsia"/>
          <w:color w:val="000000"/>
          <w:sz w:val="22"/>
          <w:highlight w:val="yellow"/>
          <w:bdr w:val="single" w:sz="4" w:space="0" w:color="auto"/>
        </w:rPr>
        <w:t>ア　身体障害者</w:t>
      </w:r>
    </w:p>
    <w:p w:rsidR="005E33DE" w:rsidRDefault="005E33DE">
      <w:pPr>
        <w:ind w:leftChars="300" w:left="723"/>
        <w:rPr>
          <w:color w:val="000000"/>
          <w:sz w:val="22"/>
          <w:bdr w:val="single" w:sz="4" w:space="0" w:color="auto"/>
        </w:rPr>
      </w:pPr>
      <w:r>
        <w:rPr>
          <w:rFonts w:hint="eastAsia"/>
          <w:color w:val="000000"/>
          <w:sz w:val="22"/>
          <w:highlight w:val="yellow"/>
          <w:bdr w:val="single" w:sz="4" w:space="0" w:color="auto"/>
        </w:rPr>
        <w:t>イ　知的障害者</w:t>
      </w:r>
    </w:p>
    <w:p w:rsidR="005E33DE" w:rsidRDefault="005E33DE">
      <w:pPr>
        <w:ind w:leftChars="300" w:left="723"/>
        <w:rPr>
          <w:color w:val="000000"/>
          <w:sz w:val="22"/>
          <w:bdr w:val="single" w:sz="4" w:space="0" w:color="auto"/>
        </w:rPr>
      </w:pPr>
      <w:r>
        <w:rPr>
          <w:rFonts w:hint="eastAsia"/>
          <w:color w:val="000000"/>
          <w:sz w:val="22"/>
          <w:highlight w:val="yellow"/>
          <w:bdr w:val="single" w:sz="4" w:space="0" w:color="auto"/>
        </w:rPr>
        <w:t>ウ　障害児（１８歳未満の身体障害児、知的障害児）</w:t>
      </w:r>
    </w:p>
    <w:p w:rsidR="005E33DE" w:rsidRDefault="005E33DE">
      <w:pPr>
        <w:ind w:leftChars="300" w:left="723"/>
        <w:rPr>
          <w:rFonts w:hint="eastAsia"/>
          <w:color w:val="000000"/>
          <w:sz w:val="22"/>
          <w:bdr w:val="single" w:sz="4" w:space="0" w:color="auto"/>
        </w:rPr>
      </w:pPr>
      <w:r>
        <w:rPr>
          <w:rFonts w:hint="eastAsia"/>
          <w:color w:val="000000"/>
          <w:sz w:val="22"/>
          <w:highlight w:val="yellow"/>
          <w:bdr w:val="single" w:sz="4" w:space="0" w:color="auto"/>
        </w:rPr>
        <w:t>エ　精神障害者（１８歳未満の精神障害者を含む）</w:t>
      </w:r>
    </w:p>
    <w:p w:rsidR="005E33DE" w:rsidRDefault="005E33DE">
      <w:pPr>
        <w:ind w:leftChars="300" w:left="723"/>
        <w:rPr>
          <w:color w:val="000000"/>
          <w:sz w:val="22"/>
          <w:bdr w:val="single" w:sz="4" w:space="0" w:color="auto"/>
        </w:rPr>
      </w:pPr>
      <w:r>
        <w:rPr>
          <w:rFonts w:hint="eastAsia"/>
          <w:color w:val="000000"/>
          <w:sz w:val="22"/>
          <w:highlight w:val="yellow"/>
          <w:bdr w:val="single" w:sz="4" w:space="0" w:color="auto"/>
        </w:rPr>
        <w:t>オ　厚生労働大臣が定める難病患者等</w:t>
      </w:r>
    </w:p>
    <w:p w:rsidR="005E33DE" w:rsidRDefault="005E33DE">
      <w:pPr>
        <w:ind w:leftChars="100" w:left="241"/>
        <w:rPr>
          <w:color w:val="000000"/>
          <w:sz w:val="22"/>
        </w:rPr>
      </w:pPr>
      <w:r>
        <w:rPr>
          <w:rFonts w:hint="eastAsia"/>
          <w:color w:val="000000"/>
          <w:sz w:val="22"/>
        </w:rPr>
        <w:t>（２）重度訪問介護</w:t>
      </w:r>
    </w:p>
    <w:p w:rsidR="005E33DE" w:rsidRDefault="005E33DE">
      <w:pPr>
        <w:ind w:leftChars="300" w:left="723"/>
        <w:rPr>
          <w:color w:val="000000"/>
          <w:sz w:val="22"/>
          <w:bdr w:val="single" w:sz="4" w:space="0" w:color="auto"/>
        </w:rPr>
      </w:pPr>
      <w:r>
        <w:rPr>
          <w:rFonts w:hint="eastAsia"/>
          <w:color w:val="000000"/>
          <w:sz w:val="22"/>
          <w:highlight w:val="yellow"/>
          <w:bdr w:val="single" w:sz="4" w:space="0" w:color="auto"/>
        </w:rPr>
        <w:t>ア　身体障害者</w:t>
      </w:r>
    </w:p>
    <w:p w:rsidR="005E33DE" w:rsidRDefault="005E33DE">
      <w:pPr>
        <w:ind w:leftChars="300" w:left="944" w:hangingChars="100" w:hanging="221"/>
        <w:rPr>
          <w:color w:val="000000"/>
          <w:sz w:val="22"/>
          <w:bdr w:val="single" w:sz="4" w:space="0" w:color="auto"/>
        </w:rPr>
      </w:pPr>
      <w:r>
        <w:rPr>
          <w:rFonts w:hint="eastAsia"/>
          <w:color w:val="000000"/>
          <w:sz w:val="22"/>
          <w:highlight w:val="yellow"/>
          <w:bdr w:val="single" w:sz="4" w:space="0" w:color="auto"/>
        </w:rPr>
        <w:t>イ　身体障害児（１５歳以上で、児童福祉法６３条の４の規定により児童相談所長が利用を認めた児童に限る）</w:t>
      </w:r>
    </w:p>
    <w:p w:rsidR="005E33DE" w:rsidRDefault="005E33DE">
      <w:pPr>
        <w:ind w:leftChars="300" w:left="944" w:hangingChars="100" w:hanging="221"/>
        <w:rPr>
          <w:color w:val="000000"/>
          <w:sz w:val="22"/>
          <w:bdr w:val="single" w:sz="4" w:space="0" w:color="auto"/>
        </w:rPr>
      </w:pPr>
      <w:r>
        <w:rPr>
          <w:rFonts w:hint="eastAsia"/>
          <w:color w:val="000000"/>
          <w:sz w:val="22"/>
          <w:highlight w:val="yellow"/>
          <w:bdr w:val="single" w:sz="4" w:space="0" w:color="auto"/>
        </w:rPr>
        <w:t>ウ　知的障害者</w:t>
      </w:r>
    </w:p>
    <w:p w:rsidR="005E33DE" w:rsidRDefault="005E33DE">
      <w:pPr>
        <w:ind w:leftChars="300" w:left="944" w:hangingChars="100" w:hanging="221"/>
        <w:rPr>
          <w:rFonts w:hint="eastAsia"/>
          <w:color w:val="000000"/>
          <w:sz w:val="22"/>
          <w:bdr w:val="single" w:sz="4" w:space="0" w:color="auto"/>
        </w:rPr>
      </w:pPr>
      <w:r>
        <w:rPr>
          <w:rFonts w:hint="eastAsia"/>
          <w:color w:val="000000"/>
          <w:sz w:val="22"/>
          <w:highlight w:val="yellow"/>
          <w:bdr w:val="single" w:sz="4" w:space="0" w:color="auto"/>
        </w:rPr>
        <w:t>エ　精神障害者</w:t>
      </w:r>
    </w:p>
    <w:p w:rsidR="005E33DE" w:rsidRDefault="005E33DE">
      <w:pPr>
        <w:ind w:leftChars="300" w:left="944" w:hangingChars="100" w:hanging="221"/>
        <w:rPr>
          <w:color w:val="000000"/>
          <w:sz w:val="22"/>
          <w:bdr w:val="single" w:sz="4" w:space="0" w:color="auto"/>
        </w:rPr>
      </w:pPr>
      <w:r>
        <w:rPr>
          <w:rFonts w:hint="eastAsia"/>
          <w:color w:val="000000"/>
          <w:sz w:val="22"/>
          <w:highlight w:val="yellow"/>
          <w:bdr w:val="single" w:sz="4" w:space="0" w:color="auto"/>
        </w:rPr>
        <w:t>オ　厚生労働大臣が定める難病患者等</w:t>
      </w:r>
    </w:p>
    <w:p w:rsidR="005E33DE" w:rsidRDefault="005E33DE">
      <w:pPr>
        <w:ind w:leftChars="117" w:left="282"/>
        <w:rPr>
          <w:color w:val="000000"/>
          <w:sz w:val="22"/>
          <w:bdr w:val="single" w:sz="4" w:space="0" w:color="auto"/>
        </w:rPr>
      </w:pPr>
      <w:r>
        <w:rPr>
          <w:rFonts w:hint="eastAsia"/>
          <w:color w:val="000000"/>
          <w:sz w:val="22"/>
          <w:highlight w:val="yellow"/>
          <w:bdr w:val="single" w:sz="4" w:space="0" w:color="auto"/>
        </w:rPr>
        <w:t>（３）同行援護</w:t>
      </w:r>
    </w:p>
    <w:p w:rsidR="005E33DE" w:rsidRDefault="005E33DE">
      <w:pPr>
        <w:ind w:leftChars="117" w:left="282"/>
        <w:rPr>
          <w:color w:val="000000"/>
          <w:sz w:val="22"/>
          <w:bdr w:val="single" w:sz="4" w:space="0" w:color="auto"/>
        </w:rPr>
      </w:pPr>
      <w:r>
        <w:rPr>
          <w:rFonts w:hint="eastAsia"/>
          <w:color w:val="000000"/>
          <w:sz w:val="22"/>
        </w:rPr>
        <w:t xml:space="preserve">　　</w:t>
      </w:r>
      <w:r>
        <w:rPr>
          <w:rFonts w:hint="eastAsia"/>
          <w:color w:val="000000"/>
          <w:sz w:val="22"/>
          <w:highlight w:val="yellow"/>
          <w:bdr w:val="single" w:sz="4" w:space="0" w:color="auto"/>
        </w:rPr>
        <w:t>ア　身体障害者</w:t>
      </w:r>
    </w:p>
    <w:p w:rsidR="005E33DE" w:rsidRDefault="005E33DE">
      <w:pPr>
        <w:ind w:leftChars="300" w:left="723"/>
        <w:rPr>
          <w:rFonts w:hint="eastAsia"/>
          <w:color w:val="000000"/>
          <w:sz w:val="22"/>
          <w:highlight w:val="yellow"/>
          <w:bdr w:val="single" w:sz="4" w:space="0" w:color="auto"/>
        </w:rPr>
      </w:pPr>
      <w:r>
        <w:rPr>
          <w:rFonts w:hint="eastAsia"/>
          <w:color w:val="000000"/>
          <w:sz w:val="22"/>
          <w:highlight w:val="yellow"/>
          <w:bdr w:val="single" w:sz="4" w:space="0" w:color="auto"/>
        </w:rPr>
        <w:t>イ　障害児（１８歳未満の身体障害児）</w:t>
      </w:r>
    </w:p>
    <w:p w:rsidR="005E33DE" w:rsidRDefault="005E33DE">
      <w:pPr>
        <w:ind w:leftChars="300" w:left="723"/>
        <w:rPr>
          <w:color w:val="000000"/>
          <w:sz w:val="22"/>
          <w:highlight w:val="yellow"/>
          <w:bdr w:val="single" w:sz="4" w:space="0" w:color="auto"/>
        </w:rPr>
      </w:pPr>
      <w:r>
        <w:rPr>
          <w:rFonts w:hint="eastAsia"/>
          <w:color w:val="000000"/>
          <w:sz w:val="22"/>
          <w:highlight w:val="yellow"/>
          <w:bdr w:val="single" w:sz="4" w:space="0" w:color="auto"/>
        </w:rPr>
        <w:t>ウ　厚生労働大臣が定める難病患者等</w:t>
      </w:r>
    </w:p>
    <w:p w:rsidR="005E33DE" w:rsidRDefault="005E33DE">
      <w:pPr>
        <w:ind w:leftChars="100" w:left="241"/>
        <w:rPr>
          <w:color w:val="000000"/>
          <w:sz w:val="22"/>
          <w:bdr w:val="single" w:sz="4" w:space="0" w:color="auto"/>
        </w:rPr>
      </w:pPr>
      <w:r>
        <w:rPr>
          <w:rFonts w:hint="eastAsia"/>
          <w:color w:val="000000"/>
          <w:sz w:val="22"/>
          <w:highlight w:val="yellow"/>
          <w:bdr w:val="single" w:sz="4" w:space="0" w:color="auto"/>
        </w:rPr>
        <w:t>（４）行動援護</w:t>
      </w:r>
    </w:p>
    <w:p w:rsidR="005E33DE" w:rsidRDefault="005E33DE">
      <w:pPr>
        <w:ind w:leftChars="300" w:left="723"/>
        <w:rPr>
          <w:color w:val="000000"/>
          <w:sz w:val="22"/>
          <w:highlight w:val="yellow"/>
          <w:bdr w:val="single" w:sz="4" w:space="0" w:color="auto"/>
        </w:rPr>
      </w:pPr>
      <w:r>
        <w:rPr>
          <w:rFonts w:hint="eastAsia"/>
          <w:color w:val="000000"/>
          <w:sz w:val="22"/>
          <w:highlight w:val="yellow"/>
          <w:bdr w:val="single" w:sz="4" w:space="0" w:color="auto"/>
        </w:rPr>
        <w:t>ア　知的障害者</w:t>
      </w:r>
    </w:p>
    <w:p w:rsidR="005E33DE" w:rsidRDefault="005E33DE">
      <w:pPr>
        <w:ind w:leftChars="300" w:left="723"/>
        <w:rPr>
          <w:color w:val="000000"/>
          <w:sz w:val="22"/>
          <w:highlight w:val="yellow"/>
          <w:bdr w:val="single" w:sz="4" w:space="0" w:color="auto"/>
        </w:rPr>
      </w:pPr>
      <w:r>
        <w:rPr>
          <w:rFonts w:hint="eastAsia"/>
          <w:color w:val="000000"/>
          <w:sz w:val="22"/>
          <w:highlight w:val="yellow"/>
          <w:bdr w:val="single" w:sz="4" w:space="0" w:color="auto"/>
        </w:rPr>
        <w:t>イ　障害児</w:t>
      </w:r>
    </w:p>
    <w:p w:rsidR="005E33DE" w:rsidRDefault="005E33DE">
      <w:pPr>
        <w:ind w:leftChars="300" w:left="723"/>
        <w:rPr>
          <w:rFonts w:hint="eastAsia"/>
          <w:color w:val="000000"/>
          <w:sz w:val="22"/>
          <w:bdr w:val="single" w:sz="4" w:space="0" w:color="auto"/>
        </w:rPr>
      </w:pPr>
      <w:r>
        <w:rPr>
          <w:rFonts w:hint="eastAsia"/>
          <w:color w:val="000000"/>
          <w:sz w:val="22"/>
          <w:highlight w:val="yellow"/>
          <w:bdr w:val="single" w:sz="4" w:space="0" w:color="auto"/>
        </w:rPr>
        <w:t>ウ　精神障害者</w:t>
      </w:r>
    </w:p>
    <w:p w:rsidR="005E33DE" w:rsidRDefault="005E33DE">
      <w:pPr>
        <w:ind w:leftChars="300" w:left="723"/>
        <w:rPr>
          <w:color w:val="000000"/>
          <w:sz w:val="22"/>
          <w:bdr w:val="single" w:sz="4" w:space="0" w:color="auto"/>
        </w:rPr>
      </w:pPr>
      <w:r>
        <w:rPr>
          <w:rFonts w:hint="eastAsia"/>
          <w:color w:val="000000"/>
          <w:sz w:val="22"/>
          <w:highlight w:val="yellow"/>
          <w:bdr w:val="single" w:sz="4" w:space="0" w:color="auto"/>
        </w:rPr>
        <w:t>エ　厚生労働大臣が定める難病患者等</w:t>
      </w:r>
    </w:p>
    <w:p w:rsidR="005E33DE" w:rsidRDefault="005E33DE">
      <w:pPr>
        <w:ind w:leftChars="117" w:left="282"/>
        <w:rPr>
          <w:color w:val="000000"/>
          <w:sz w:val="22"/>
          <w:bdr w:val="single" w:sz="4" w:space="0" w:color="auto"/>
        </w:rPr>
      </w:pPr>
    </w:p>
    <w:p w:rsidR="005E33DE" w:rsidRDefault="005E33DE">
      <w:pPr>
        <w:rPr>
          <w:sz w:val="22"/>
        </w:rPr>
      </w:pPr>
      <w:r>
        <w:rPr>
          <w:rFonts w:hint="eastAsia"/>
          <w:color w:val="000000"/>
          <w:sz w:val="22"/>
        </w:rPr>
        <w:t>（居宅介護の内容）★</w:t>
      </w:r>
    </w:p>
    <w:p w:rsidR="005E33DE" w:rsidRDefault="005E33DE">
      <w:pPr>
        <w:ind w:left="442" w:hangingChars="200" w:hanging="442"/>
        <w:rPr>
          <w:color w:val="000000"/>
          <w:sz w:val="22"/>
        </w:rPr>
      </w:pPr>
      <w:r>
        <w:rPr>
          <w:rFonts w:hint="eastAsia"/>
          <w:color w:val="000000"/>
          <w:sz w:val="22"/>
        </w:rPr>
        <w:t>第７条　事業所が行う居宅介護等の内容は次のとおりとする。</w:t>
      </w:r>
    </w:p>
    <w:p w:rsidR="005E33DE" w:rsidRDefault="005E33DE">
      <w:pPr>
        <w:rPr>
          <w:color w:val="000000"/>
          <w:sz w:val="22"/>
        </w:rPr>
      </w:pPr>
      <w:r>
        <w:rPr>
          <w:rFonts w:hint="eastAsia"/>
          <w:color w:val="000000"/>
          <w:sz w:val="22"/>
        </w:rPr>
        <w:t xml:space="preserve">　（１）居宅介護計画、重度訪問介護計画、行動援護、同行援護計画の作成</w:t>
      </w:r>
    </w:p>
    <w:p w:rsidR="005E33DE" w:rsidRDefault="005E33DE">
      <w:pPr>
        <w:ind w:firstLineChars="100" w:firstLine="221"/>
        <w:rPr>
          <w:color w:val="000000"/>
          <w:sz w:val="22"/>
        </w:rPr>
      </w:pPr>
      <w:r>
        <w:rPr>
          <w:rFonts w:hint="eastAsia"/>
          <w:color w:val="000000"/>
          <w:sz w:val="22"/>
        </w:rPr>
        <w:t>（２）身体介護</w:t>
      </w:r>
    </w:p>
    <w:p w:rsidR="005E33DE" w:rsidRDefault="005E33DE">
      <w:pPr>
        <w:ind w:firstLineChars="100" w:firstLine="221"/>
        <w:rPr>
          <w:color w:val="000000"/>
          <w:sz w:val="22"/>
        </w:rPr>
      </w:pPr>
      <w:r>
        <w:rPr>
          <w:rFonts w:hint="eastAsia"/>
          <w:color w:val="000000"/>
          <w:sz w:val="22"/>
        </w:rPr>
        <w:t xml:space="preserve">　　　ア　食事の介護</w:t>
      </w:r>
    </w:p>
    <w:p w:rsidR="005E33DE" w:rsidRDefault="005E33DE">
      <w:pPr>
        <w:ind w:firstLineChars="100" w:firstLine="221"/>
        <w:rPr>
          <w:color w:val="000000"/>
          <w:sz w:val="22"/>
        </w:rPr>
      </w:pPr>
      <w:r>
        <w:rPr>
          <w:rFonts w:hint="eastAsia"/>
          <w:color w:val="000000"/>
          <w:sz w:val="22"/>
        </w:rPr>
        <w:t xml:space="preserve">　　　イ　排せつの介護</w:t>
      </w:r>
    </w:p>
    <w:p w:rsidR="005E33DE" w:rsidRDefault="005E33DE">
      <w:pPr>
        <w:ind w:firstLineChars="100" w:firstLine="221"/>
        <w:rPr>
          <w:color w:val="000000"/>
          <w:sz w:val="22"/>
        </w:rPr>
      </w:pPr>
      <w:r>
        <w:rPr>
          <w:rFonts w:hint="eastAsia"/>
          <w:color w:val="000000"/>
          <w:sz w:val="22"/>
        </w:rPr>
        <w:t xml:space="preserve">　　　ウ　衣類着脱の介護</w:t>
      </w:r>
    </w:p>
    <w:p w:rsidR="005E33DE" w:rsidRDefault="005E33DE">
      <w:pPr>
        <w:ind w:firstLineChars="100" w:firstLine="221"/>
        <w:rPr>
          <w:color w:val="000000"/>
          <w:sz w:val="22"/>
        </w:rPr>
      </w:pPr>
      <w:r>
        <w:rPr>
          <w:rFonts w:hint="eastAsia"/>
          <w:color w:val="000000"/>
          <w:sz w:val="22"/>
        </w:rPr>
        <w:t xml:space="preserve">　　　エ　入浴の介護</w:t>
      </w:r>
    </w:p>
    <w:p w:rsidR="005E33DE" w:rsidRDefault="005E33DE">
      <w:pPr>
        <w:ind w:firstLineChars="100" w:firstLine="221"/>
        <w:rPr>
          <w:color w:val="000000"/>
          <w:sz w:val="22"/>
        </w:rPr>
      </w:pPr>
      <w:r>
        <w:rPr>
          <w:rFonts w:hint="eastAsia"/>
          <w:color w:val="000000"/>
          <w:sz w:val="22"/>
        </w:rPr>
        <w:t xml:space="preserve">　　　オ　身体の清拭、洗髪</w:t>
      </w:r>
    </w:p>
    <w:p w:rsidR="005E33DE" w:rsidRDefault="005E33DE">
      <w:pPr>
        <w:ind w:firstLineChars="100" w:firstLine="221"/>
        <w:rPr>
          <w:sz w:val="22"/>
        </w:rPr>
      </w:pPr>
      <w:r>
        <w:rPr>
          <w:rFonts w:hint="eastAsia"/>
          <w:color w:val="000000"/>
          <w:sz w:val="22"/>
        </w:rPr>
        <w:t xml:space="preserve">　　　</w:t>
      </w:r>
      <w:r>
        <w:rPr>
          <w:rFonts w:hint="eastAsia"/>
          <w:color w:val="000000"/>
          <w:sz w:val="22"/>
          <w:highlight w:val="yellow"/>
          <w:bdr w:val="single" w:sz="4" w:space="0" w:color="auto"/>
        </w:rPr>
        <w:t>カ　通院等の介助</w:t>
      </w:r>
    </w:p>
    <w:p w:rsidR="005E33DE" w:rsidRDefault="005E33DE">
      <w:pPr>
        <w:rPr>
          <w:color w:val="000000"/>
          <w:sz w:val="22"/>
        </w:rPr>
      </w:pPr>
      <w:r>
        <w:rPr>
          <w:rFonts w:hint="eastAsia"/>
          <w:color w:val="000000"/>
          <w:sz w:val="22"/>
        </w:rPr>
        <w:t xml:space="preserve">　　　　キ　その他必要な身体の介護</w:t>
      </w:r>
    </w:p>
    <w:p w:rsidR="005E33DE" w:rsidRDefault="005E33DE">
      <w:pPr>
        <w:rPr>
          <w:color w:val="000000"/>
          <w:sz w:val="22"/>
        </w:rPr>
      </w:pPr>
      <w:r>
        <w:rPr>
          <w:rFonts w:hint="eastAsia"/>
          <w:color w:val="000000"/>
          <w:sz w:val="22"/>
        </w:rPr>
        <w:t xml:space="preserve">　</w:t>
      </w:r>
      <w:r>
        <w:rPr>
          <w:rFonts w:hint="eastAsia"/>
          <w:color w:val="000000"/>
          <w:sz w:val="22"/>
          <w:highlight w:val="yellow"/>
          <w:bdr w:val="single" w:sz="4" w:space="0" w:color="auto"/>
        </w:rPr>
        <w:t>（３）通院乗降介助</w:t>
      </w:r>
    </w:p>
    <w:p w:rsidR="005E33DE" w:rsidRDefault="005E33DE">
      <w:pPr>
        <w:ind w:leftChars="275" w:left="663" w:firstLineChars="85" w:firstLine="188"/>
        <w:rPr>
          <w:sz w:val="22"/>
          <w:bdr w:val="single" w:sz="4" w:space="0" w:color="auto"/>
        </w:rPr>
      </w:pPr>
      <w:r>
        <w:rPr>
          <w:rFonts w:hint="eastAsia"/>
          <w:color w:val="000000"/>
          <w:sz w:val="22"/>
          <w:highlight w:val="yellow"/>
          <w:bdr w:val="single" w:sz="4" w:space="0" w:color="auto"/>
        </w:rPr>
        <w:t>通院等のために、従業者が自ら運転する車両への乗車・降車の介助を行うとともに、屋内外での移動の介護、受診手続き等の介助等を行う。</w:t>
      </w:r>
    </w:p>
    <w:p w:rsidR="005E33DE" w:rsidRDefault="005E33DE">
      <w:pPr>
        <w:rPr>
          <w:color w:val="000000"/>
          <w:sz w:val="22"/>
        </w:rPr>
      </w:pPr>
      <w:r>
        <w:rPr>
          <w:rFonts w:hint="eastAsia"/>
          <w:color w:val="000000"/>
          <w:sz w:val="22"/>
        </w:rPr>
        <w:t xml:space="preserve">　（４）家事援助</w:t>
      </w:r>
    </w:p>
    <w:p w:rsidR="005E33DE" w:rsidRDefault="005E33DE">
      <w:pPr>
        <w:rPr>
          <w:color w:val="000000"/>
          <w:sz w:val="22"/>
        </w:rPr>
      </w:pPr>
      <w:r>
        <w:rPr>
          <w:rFonts w:hint="eastAsia"/>
          <w:color w:val="000000"/>
          <w:sz w:val="22"/>
        </w:rPr>
        <w:t xml:space="preserve">　　　　ア　調理</w:t>
      </w:r>
    </w:p>
    <w:p w:rsidR="005E33DE" w:rsidRDefault="005E33DE">
      <w:pPr>
        <w:rPr>
          <w:color w:val="000000"/>
          <w:sz w:val="22"/>
        </w:rPr>
      </w:pPr>
      <w:r>
        <w:rPr>
          <w:rFonts w:hint="eastAsia"/>
          <w:color w:val="000000"/>
          <w:sz w:val="22"/>
        </w:rPr>
        <w:lastRenderedPageBreak/>
        <w:t xml:space="preserve">　　　　イ　衣類の洗濯、補修</w:t>
      </w:r>
    </w:p>
    <w:p w:rsidR="005E33DE" w:rsidRDefault="005E33DE">
      <w:pPr>
        <w:rPr>
          <w:color w:val="000000"/>
          <w:sz w:val="22"/>
        </w:rPr>
      </w:pPr>
      <w:r>
        <w:rPr>
          <w:rFonts w:hint="eastAsia"/>
          <w:color w:val="000000"/>
          <w:sz w:val="22"/>
        </w:rPr>
        <w:t xml:space="preserve">　　　　ウ　住居等の掃除、整理整頓</w:t>
      </w:r>
    </w:p>
    <w:p w:rsidR="005E33DE" w:rsidRDefault="005E33DE">
      <w:pPr>
        <w:rPr>
          <w:color w:val="000000"/>
          <w:sz w:val="22"/>
        </w:rPr>
      </w:pPr>
      <w:r>
        <w:rPr>
          <w:rFonts w:hint="eastAsia"/>
          <w:color w:val="000000"/>
          <w:sz w:val="22"/>
        </w:rPr>
        <w:t xml:space="preserve">　　　　エ　生活必需品の買い物</w:t>
      </w:r>
    </w:p>
    <w:p w:rsidR="005E33DE" w:rsidRDefault="005E33DE">
      <w:pPr>
        <w:rPr>
          <w:color w:val="000000"/>
          <w:sz w:val="22"/>
        </w:rPr>
      </w:pPr>
      <w:r>
        <w:rPr>
          <w:rFonts w:hint="eastAsia"/>
          <w:color w:val="000000"/>
          <w:sz w:val="22"/>
        </w:rPr>
        <w:t xml:space="preserve">　　　　オ　関係機関との連絡</w:t>
      </w:r>
    </w:p>
    <w:p w:rsidR="005E33DE" w:rsidRDefault="005E33DE">
      <w:pPr>
        <w:rPr>
          <w:color w:val="000000"/>
          <w:sz w:val="22"/>
        </w:rPr>
      </w:pPr>
      <w:r>
        <w:rPr>
          <w:rFonts w:hint="eastAsia"/>
          <w:color w:val="000000"/>
          <w:sz w:val="22"/>
        </w:rPr>
        <w:t xml:space="preserve">　　　　カ　その他必要な家事</w:t>
      </w:r>
    </w:p>
    <w:p w:rsidR="005E33DE" w:rsidRDefault="005E33DE">
      <w:pPr>
        <w:ind w:leftChars="100" w:left="241"/>
        <w:rPr>
          <w:color w:val="000000"/>
          <w:sz w:val="22"/>
        </w:rPr>
      </w:pPr>
      <w:r>
        <w:rPr>
          <w:rFonts w:hint="eastAsia"/>
          <w:color w:val="000000"/>
          <w:sz w:val="22"/>
        </w:rPr>
        <w:t>（５）重度訪問介護</w:t>
      </w:r>
    </w:p>
    <w:p w:rsidR="005E33DE" w:rsidRDefault="005E33DE">
      <w:pPr>
        <w:ind w:leftChars="300" w:left="723" w:firstLineChars="100" w:firstLine="221"/>
        <w:rPr>
          <w:color w:val="000000"/>
          <w:sz w:val="22"/>
        </w:rPr>
      </w:pPr>
      <w:r>
        <w:rPr>
          <w:rFonts w:hint="eastAsia"/>
          <w:color w:val="000000"/>
          <w:sz w:val="22"/>
        </w:rPr>
        <w:t>日常生活全般に常時の支援を要する身体障害者等に対して、身体介護、家事援助、見守り、移動中の介護等の支援を行う。</w:t>
      </w:r>
    </w:p>
    <w:p w:rsidR="005E33DE" w:rsidRDefault="005E33DE">
      <w:pPr>
        <w:ind w:leftChars="100" w:left="683" w:hangingChars="200" w:hanging="442"/>
        <w:rPr>
          <w:color w:val="000000"/>
          <w:sz w:val="22"/>
          <w:highlight w:val="yellow"/>
        </w:rPr>
      </w:pPr>
      <w:r>
        <w:rPr>
          <w:rFonts w:hint="eastAsia"/>
          <w:color w:val="000000"/>
          <w:sz w:val="22"/>
          <w:highlight w:val="yellow"/>
          <w:bdr w:val="single" w:sz="4" w:space="0" w:color="auto"/>
        </w:rPr>
        <w:t>（６）同行援護</w:t>
      </w:r>
    </w:p>
    <w:p w:rsidR="005E33DE" w:rsidRDefault="005E33DE">
      <w:pPr>
        <w:ind w:leftChars="100" w:left="683" w:hangingChars="200" w:hanging="442"/>
        <w:rPr>
          <w:color w:val="000000"/>
          <w:sz w:val="22"/>
          <w:highlight w:val="yellow"/>
        </w:rPr>
      </w:pPr>
      <w:r>
        <w:rPr>
          <w:rFonts w:hint="eastAsia"/>
          <w:color w:val="000000"/>
          <w:sz w:val="22"/>
        </w:rPr>
        <w:t xml:space="preserve">　　　</w:t>
      </w:r>
      <w:r>
        <w:rPr>
          <w:rFonts w:hint="eastAsia"/>
          <w:color w:val="000000"/>
          <w:sz w:val="22"/>
          <w:highlight w:val="yellow"/>
          <w:bdr w:val="single" w:sz="4" w:space="0" w:color="auto"/>
        </w:rPr>
        <w:t>視覚障害により、移動に著しい困難を有する障害者等につき、外出時において、当該障害者に同行し、移動に必要な情報を提供するとともに、移動の援護その他の支援を行う。</w:t>
      </w:r>
    </w:p>
    <w:p w:rsidR="005E33DE" w:rsidRDefault="005E33DE">
      <w:pPr>
        <w:ind w:leftChars="100" w:left="241"/>
        <w:rPr>
          <w:color w:val="000000"/>
          <w:sz w:val="22"/>
          <w:highlight w:val="yellow"/>
        </w:rPr>
      </w:pPr>
      <w:r>
        <w:rPr>
          <w:rFonts w:hint="eastAsia"/>
          <w:color w:val="000000"/>
          <w:sz w:val="22"/>
          <w:highlight w:val="yellow"/>
          <w:bdr w:val="single" w:sz="4" w:space="0" w:color="auto"/>
        </w:rPr>
        <w:t>（７）行動援護</w:t>
      </w:r>
    </w:p>
    <w:p w:rsidR="005E33DE" w:rsidRDefault="005E33DE">
      <w:pPr>
        <w:ind w:leftChars="100" w:left="683" w:hangingChars="200" w:hanging="442"/>
        <w:rPr>
          <w:color w:val="000000"/>
          <w:sz w:val="22"/>
        </w:rPr>
      </w:pPr>
      <w:r>
        <w:rPr>
          <w:rFonts w:hint="eastAsia"/>
          <w:color w:val="000000"/>
          <w:sz w:val="22"/>
        </w:rPr>
        <w:t xml:space="preserve">　　　</w:t>
      </w:r>
      <w:r>
        <w:rPr>
          <w:rFonts w:hint="eastAsia"/>
          <w:color w:val="000000"/>
          <w:sz w:val="22"/>
          <w:highlight w:val="yellow"/>
          <w:bdr w:val="single" w:sz="4" w:space="0" w:color="auto"/>
        </w:rPr>
        <w:t>行動する際に生じ得る危険を回避するために必要な援護（行動の前後を含む）、外出時における移動中の介護等の支援を行う。</w:t>
      </w:r>
    </w:p>
    <w:p w:rsidR="005E33DE" w:rsidRDefault="005E33DE">
      <w:pPr>
        <w:ind w:left="663" w:hangingChars="300" w:hanging="663"/>
        <w:rPr>
          <w:color w:val="000000"/>
          <w:sz w:val="22"/>
        </w:rPr>
      </w:pPr>
      <w:r>
        <w:rPr>
          <w:rFonts w:hint="eastAsia"/>
          <w:color w:val="000000"/>
          <w:sz w:val="22"/>
        </w:rPr>
        <w:t xml:space="preserve">　（８）前各号に掲げる便宜に付帯する便宜</w:t>
      </w:r>
    </w:p>
    <w:p w:rsidR="005E33DE" w:rsidRDefault="005E33DE">
      <w:pPr>
        <w:ind w:left="663" w:hangingChars="300" w:hanging="663"/>
        <w:rPr>
          <w:color w:val="000000"/>
          <w:sz w:val="22"/>
        </w:rPr>
      </w:pPr>
      <w:r>
        <w:rPr>
          <w:rFonts w:hint="eastAsia"/>
          <w:color w:val="000000"/>
          <w:sz w:val="22"/>
        </w:rPr>
        <w:t xml:space="preserve">　　　　（２）から（７）に付帯するその他必要な介護、家事、相談、助言</w:t>
      </w:r>
    </w:p>
    <w:p w:rsidR="005E33DE" w:rsidRDefault="005E33DE">
      <w:pPr>
        <w:ind w:left="663" w:hangingChars="300" w:hanging="663"/>
        <w:rPr>
          <w:color w:val="000000"/>
          <w:sz w:val="22"/>
        </w:rPr>
      </w:pPr>
      <w:r>
        <w:rPr>
          <w:rFonts w:hint="eastAsia"/>
          <w:color w:val="000000"/>
          <w:sz w:val="22"/>
        </w:rPr>
        <w:t>（利用者から受領する費用の額等）★</w:t>
      </w:r>
    </w:p>
    <w:p w:rsidR="005E33DE" w:rsidRDefault="005E33DE">
      <w:pPr>
        <w:ind w:left="663" w:hangingChars="300" w:hanging="663"/>
        <w:rPr>
          <w:color w:val="000000"/>
          <w:sz w:val="22"/>
        </w:rPr>
      </w:pPr>
      <w:r>
        <w:rPr>
          <w:rFonts w:hint="eastAsia"/>
          <w:sz w:val="22"/>
        </w:rPr>
        <w:t xml:space="preserve">第８条　</w:t>
      </w:r>
      <w:r>
        <w:rPr>
          <w:rFonts w:hint="eastAsia"/>
          <w:color w:val="000000"/>
          <w:sz w:val="22"/>
        </w:rPr>
        <w:t>居宅介護等を提供した際に受領する費用の額は、厚生労働大臣が定める基準による。</w:t>
      </w:r>
    </w:p>
    <w:p w:rsidR="005E33DE" w:rsidRDefault="005E33DE">
      <w:pPr>
        <w:ind w:leftChars="100" w:left="241"/>
        <w:rPr>
          <w:color w:val="000000"/>
          <w:sz w:val="22"/>
        </w:rPr>
      </w:pPr>
      <w:r>
        <w:rPr>
          <w:rFonts w:hint="eastAsia"/>
          <w:color w:val="000000"/>
          <w:sz w:val="22"/>
        </w:rPr>
        <w:t>そのうち、各市町村が定めた利用者負担額として利用者等から受領した額以外については、各市町村から代理受領するものとする。</w:t>
      </w:r>
    </w:p>
    <w:p w:rsidR="005E33DE" w:rsidRDefault="005E33DE">
      <w:pPr>
        <w:ind w:left="221" w:hangingChars="100" w:hanging="221"/>
        <w:rPr>
          <w:color w:val="000000"/>
          <w:sz w:val="22"/>
          <w:bdr w:val="single" w:sz="4" w:space="0" w:color="auto"/>
        </w:rPr>
      </w:pPr>
      <w:r>
        <w:rPr>
          <w:rFonts w:hint="eastAsia"/>
          <w:color w:val="000000"/>
          <w:sz w:val="22"/>
        </w:rPr>
        <w:t>２　次条に定める通常の事業の実施地域を越えて行う居宅介護等に要した交通費は、</w:t>
      </w:r>
      <w:r>
        <w:rPr>
          <w:rFonts w:hint="eastAsia"/>
          <w:color w:val="000000"/>
          <w:sz w:val="22"/>
          <w:highlight w:val="yellow"/>
          <w:bdr w:val="single" w:sz="4" w:space="0" w:color="auto"/>
        </w:rPr>
        <w:t>その実費を徴収するものとする。その際、自動車を使用した場合は、通常の事業の実施地域を超える地点から目的地までの距離に、１㎞あたり○○円を乗じて得た額とする。</w:t>
      </w:r>
    </w:p>
    <w:p w:rsidR="005E33DE" w:rsidRDefault="005E33DE">
      <w:pPr>
        <w:ind w:left="221" w:hangingChars="100" w:hanging="221"/>
        <w:rPr>
          <w:sz w:val="22"/>
        </w:rPr>
      </w:pPr>
      <w:r>
        <w:rPr>
          <w:rFonts w:hint="eastAsia"/>
          <w:color w:val="000000"/>
          <w:sz w:val="22"/>
        </w:rPr>
        <w:t>３　電車・バス等を利用して重度訪問介護、</w:t>
      </w:r>
      <w:r>
        <w:rPr>
          <w:rFonts w:hint="eastAsia"/>
          <w:sz w:val="22"/>
        </w:rPr>
        <w:t>同行援護、</w:t>
      </w:r>
      <w:r>
        <w:rPr>
          <w:rFonts w:hint="eastAsia"/>
          <w:color w:val="000000"/>
          <w:sz w:val="22"/>
        </w:rPr>
        <w:t>行動援護を提供した場合には、</w:t>
      </w:r>
      <w:r>
        <w:rPr>
          <w:rFonts w:hint="eastAsia"/>
          <w:color w:val="000000"/>
          <w:sz w:val="22"/>
          <w:highlight w:val="yellow"/>
          <w:bdr w:val="single" w:sz="4" w:space="0" w:color="auto"/>
        </w:rPr>
        <w:t>従業者の交通費としてその実費を徴収するものとする。</w:t>
      </w:r>
    </w:p>
    <w:p w:rsidR="005E33DE" w:rsidRDefault="005E33DE">
      <w:pPr>
        <w:ind w:left="221" w:hangingChars="100" w:hanging="221"/>
        <w:rPr>
          <w:color w:val="000000"/>
          <w:sz w:val="22"/>
        </w:rPr>
      </w:pPr>
      <w:r>
        <w:rPr>
          <w:rFonts w:hint="eastAsia"/>
          <w:color w:val="000000"/>
          <w:sz w:val="22"/>
          <w:highlight w:val="yellow"/>
          <w:bdr w:val="single" w:sz="4" w:space="0" w:color="auto"/>
        </w:rPr>
        <w:t>４　前２項の費用の支払を受ける場合には、利用者等に対して事前に文書で説明したうえで、支払いに同意する旨の文書に署名（記名押印）を受けることとする。</w:t>
      </w:r>
    </w:p>
    <w:p w:rsidR="005E33DE" w:rsidRDefault="005409F1">
      <w:pPr>
        <w:ind w:left="241" w:hangingChars="100" w:hanging="241"/>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4627245</wp:posOffset>
                </wp:positionH>
                <wp:positionV relativeFrom="paragraph">
                  <wp:posOffset>405765</wp:posOffset>
                </wp:positionV>
                <wp:extent cx="1600200" cy="609600"/>
                <wp:effectExtent l="308610" t="533400" r="5715" b="952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609600"/>
                        </a:xfrm>
                        <a:prstGeom prst="borderCallout1">
                          <a:avLst>
                            <a:gd name="adj1" fmla="val 18750"/>
                            <a:gd name="adj2" fmla="val -4764"/>
                            <a:gd name="adj3" fmla="val -83023"/>
                            <a:gd name="adj4" fmla="val -15477"/>
                          </a:avLst>
                        </a:prstGeom>
                        <a:solidFill>
                          <a:srgbClr val="FFFFFF"/>
                        </a:solidFill>
                        <a:ln w="9525">
                          <a:solidFill>
                            <a:srgbClr val="000000"/>
                          </a:solidFill>
                          <a:miter lim="800000"/>
                          <a:headEnd/>
                          <a:tailEnd type="triangle" w="med" len="med"/>
                        </a:ln>
                      </wps:spPr>
                      <wps:txbx>
                        <w:txbxContent>
                          <w:p w:rsidR="005E33DE" w:rsidRDefault="005E33DE">
                            <w:pPr>
                              <w:rPr>
                                <w:rFonts w:ascii="ＭＳ ゴシック" w:eastAsia="ＭＳ ゴシック" w:hAnsi="ＭＳ ゴシック"/>
                                <w:sz w:val="21"/>
                              </w:rPr>
                            </w:pPr>
                            <w:r>
                              <w:rPr>
                                <w:rFonts w:ascii="ＭＳ ゴシック" w:eastAsia="ＭＳ ゴシック" w:hAnsi="ＭＳ ゴシック" w:hint="eastAsia"/>
                                <w:sz w:val="21"/>
                              </w:rPr>
                              <w:t>前２項で費用を徴収しない場合は記載不要です。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7" type="#_x0000_t47" style="position:absolute;left:0;text-align:left;margin-left:364.35pt;margin-top:31.95pt;width:126pt;height:4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" adj="-3343,-17933,-1029">
                <v:stroke startarrow="block"/>
                <v:textbox inset="5.85pt,.7pt,5.85pt,.7pt">
                  <w:txbxContent>
                    <w:p w:rsidR="005E33DE" w:rsidRDefault="005E33DE">
                      <w:pPr>
                        <w:rPr>
                          <w:rFonts w:ascii="ＭＳ ゴシック" w:eastAsia="ＭＳ ゴシック" w:hAnsi="ＭＳ ゴシック"/>
                          <w:sz w:val="21"/>
                        </w:rPr>
                      </w:pPr>
                      <w:r>
                        <w:rPr>
                          <w:rFonts w:ascii="ＭＳ ゴシック" w:eastAsia="ＭＳ ゴシック" w:hAnsi="ＭＳ ゴシック" w:hint="eastAsia"/>
                          <w:sz w:val="21"/>
                        </w:rPr>
                        <w:t>前２項で費用を徴収しない場合は記載不要です。</w:t>
                      </w:r>
                    </w:p>
                  </w:txbxContent>
                </v:textbox>
              </v:shape>
            </w:pict>
          </mc:Fallback>
        </mc:AlternateContent>
      </w:r>
      <w:r w:rsidR="005E33DE">
        <w:rPr>
          <w:rFonts w:hint="eastAsia"/>
          <w:color w:val="000000"/>
          <w:sz w:val="22"/>
        </w:rPr>
        <w:t>５　第１項、第３項及び第４項の費用の支払いを受けた場合は、当該費用にかかる領収証（第１項については受領証）を、当該費用を支払った利用者等に交付するものとする。</w:t>
      </w:r>
    </w:p>
    <w:p w:rsidR="005E33DE" w:rsidRDefault="005E33DE">
      <w:pPr>
        <w:rPr>
          <w:sz w:val="22"/>
        </w:rPr>
      </w:pPr>
      <w:r>
        <w:rPr>
          <w:rFonts w:hint="eastAsia"/>
          <w:color w:val="000000"/>
          <w:sz w:val="22"/>
        </w:rPr>
        <w:t>（通常の事業の実施地域）★</w:t>
      </w:r>
    </w:p>
    <w:p w:rsidR="005E33DE" w:rsidRDefault="005E33DE">
      <w:pPr>
        <w:rPr>
          <w:sz w:val="22"/>
        </w:rPr>
      </w:pPr>
      <w:r>
        <w:rPr>
          <w:rFonts w:hint="eastAsia"/>
          <w:color w:val="000000"/>
          <w:sz w:val="22"/>
        </w:rPr>
        <w:t>第９条　通常の事業の実施地域は、</w:t>
      </w:r>
      <w:r>
        <w:rPr>
          <w:rFonts w:hint="eastAsia"/>
          <w:color w:val="000000"/>
          <w:sz w:val="22"/>
          <w:highlight w:val="yellow"/>
          <w:bdr w:val="single" w:sz="4" w:space="0" w:color="auto"/>
        </w:rPr>
        <w:t>○○市、□□町の全域</w:t>
      </w:r>
      <w:r>
        <w:rPr>
          <w:rFonts w:hint="eastAsia"/>
          <w:color w:val="000000"/>
          <w:sz w:val="22"/>
        </w:rPr>
        <w:t>とする。</w:t>
      </w:r>
    </w:p>
    <w:p w:rsidR="005E33DE" w:rsidRDefault="005E33DE">
      <w:pPr>
        <w:rPr>
          <w:sz w:val="22"/>
        </w:rPr>
      </w:pPr>
      <w:r>
        <w:rPr>
          <w:rFonts w:hint="eastAsia"/>
          <w:color w:val="000000"/>
          <w:sz w:val="22"/>
        </w:rPr>
        <w:t>（緊急時等の対応）★</w:t>
      </w:r>
    </w:p>
    <w:p w:rsidR="005E33DE" w:rsidRDefault="005E33DE">
      <w:pPr>
        <w:ind w:left="221" w:hangingChars="100" w:hanging="221"/>
        <w:rPr>
          <w:sz w:val="22"/>
        </w:rPr>
      </w:pPr>
      <w:r>
        <w:rPr>
          <w:rFonts w:hint="eastAsia"/>
          <w:color w:val="000000"/>
          <w:sz w:val="22"/>
        </w:rPr>
        <w:t>第１０条　従業者は、現に居宅介護等の提供を行っているときに、利用者に病状の急変その他の緊急事態が生じたときは、速やかに医療機関へ連絡する等の措置を講じるとともに、サービス提供責任者、又は管理者に報告しなければならない。</w:t>
      </w:r>
    </w:p>
    <w:p w:rsidR="005E33DE" w:rsidRDefault="005E33DE">
      <w:pPr>
        <w:rPr>
          <w:sz w:val="22"/>
        </w:rPr>
      </w:pPr>
      <w:r>
        <w:rPr>
          <w:rFonts w:hint="eastAsia"/>
          <w:color w:val="000000"/>
          <w:sz w:val="22"/>
        </w:rPr>
        <w:t>（苦情解決）</w:t>
      </w:r>
    </w:p>
    <w:p w:rsidR="005E33DE" w:rsidRDefault="005E33DE">
      <w:pPr>
        <w:ind w:left="221" w:hangingChars="100" w:hanging="221"/>
        <w:rPr>
          <w:color w:val="000000"/>
          <w:sz w:val="22"/>
        </w:rPr>
      </w:pPr>
      <w:r>
        <w:rPr>
          <w:rFonts w:hint="eastAsia"/>
          <w:color w:val="000000"/>
          <w:sz w:val="22"/>
        </w:rPr>
        <w:t>第１１条　事業所は、その提供した居宅介護等に関する利用者等からの苦情を解決するために必要な措置を講じるものとする。</w:t>
      </w:r>
    </w:p>
    <w:p w:rsidR="005E33DE" w:rsidRDefault="005E33DE">
      <w:pPr>
        <w:rPr>
          <w:sz w:val="22"/>
        </w:rPr>
      </w:pPr>
      <w:r>
        <w:rPr>
          <w:rFonts w:hint="eastAsia"/>
          <w:color w:val="000000"/>
          <w:sz w:val="22"/>
        </w:rPr>
        <w:t>（虐待の防止のための措置に関する事項）★</w:t>
      </w:r>
    </w:p>
    <w:p w:rsidR="005E33DE" w:rsidRDefault="005409F1">
      <w:pPr>
        <w:ind w:left="241" w:hangingChars="100" w:hanging="241"/>
        <w:rPr>
          <w:color w:val="000000"/>
          <w:sz w:val="22"/>
        </w:rPr>
      </w:pPr>
      <w:r>
        <w:rPr>
          <w:noProof/>
        </w:rPr>
        <mc:AlternateContent>
          <mc:Choice Requires="wps">
            <w:drawing>
              <wp:anchor distT="0" distB="0" distL="114300" distR="114300" simplePos="0" relativeHeight="251659776" behindDoc="0" locked="0" layoutInCell="1" allowOverlap="1">
                <wp:simplePos x="0" y="0"/>
                <wp:positionH relativeFrom="column">
                  <wp:posOffset>4170045</wp:posOffset>
                </wp:positionH>
                <wp:positionV relativeFrom="paragraph">
                  <wp:posOffset>224155</wp:posOffset>
                </wp:positionV>
                <wp:extent cx="1981200" cy="824865"/>
                <wp:effectExtent l="984885" t="1940560" r="5715" b="63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824865"/>
                        </a:xfrm>
                        <a:prstGeom prst="borderCallout1">
                          <a:avLst>
                            <a:gd name="adj1" fmla="val 18750"/>
                            <a:gd name="adj2" fmla="val -4764"/>
                            <a:gd name="adj3" fmla="val -230560"/>
                            <a:gd name="adj4" fmla="val -46921"/>
                          </a:avLst>
                        </a:prstGeom>
                        <a:solidFill>
                          <a:srgbClr val="FFFFFF"/>
                        </a:solidFill>
                        <a:ln w="9525">
                          <a:solidFill>
                            <a:srgbClr val="000000"/>
                          </a:solidFill>
                          <a:miter lim="800000"/>
                          <a:headEnd/>
                          <a:tailEnd type="triangle" w="med" len="med"/>
                        </a:ln>
                      </wps:spPr>
                      <wps:txbx>
                        <w:txbxContent>
                          <w:p w:rsidR="005E33DE" w:rsidRDefault="005E33DE">
                            <w:pPr>
                              <w:rPr>
                                <w:rFonts w:ascii="ＭＳ ゴシック" w:eastAsia="ＭＳ ゴシック" w:hAnsi="ＭＳ ゴシック"/>
                                <w:sz w:val="21"/>
                              </w:rPr>
                            </w:pPr>
                            <w:r>
                              <w:rPr>
                                <w:rFonts w:ascii="ＭＳ ゴシック" w:eastAsia="ＭＳ ゴシック" w:hAnsi="ＭＳ ゴシック" w:hint="eastAsia"/>
                                <w:sz w:val="21"/>
                              </w:rPr>
                              <w:t>「～の一部」と記載する場合は、どの部分かが分かるような地図を添付してください。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8" type="#_x0000_t47" style="position:absolute;left:0;text-align:left;margin-left:328.35pt;margin-top:17.65pt;width:156pt;height:64.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" adj="-10135,-49801,-1029">
                <v:stroke startarrow="block"/>
                <v:textbox inset="5.85pt,.7pt,5.85pt,.7pt">
                  <w:txbxContent>
                    <w:p w:rsidR="005E33DE" w:rsidRDefault="005E33DE">
                      <w:pPr>
                        <w:rPr>
                          <w:rFonts w:ascii="ＭＳ ゴシック" w:eastAsia="ＭＳ ゴシック" w:hAnsi="ＭＳ ゴシック"/>
                          <w:sz w:val="21"/>
                        </w:rPr>
                      </w:pPr>
                      <w:r>
                        <w:rPr>
                          <w:rFonts w:ascii="ＭＳ ゴシック" w:eastAsia="ＭＳ ゴシック" w:hAnsi="ＭＳ ゴシック" w:hint="eastAsia"/>
                          <w:sz w:val="21"/>
                        </w:rPr>
                        <w:t>「～の一部」と記載する場合は、どの部分かが分かるような地図を添付してください。</w:t>
                      </w:r>
                    </w:p>
                  </w:txbxContent>
                </v:textbox>
              </v:shape>
            </w:pict>
          </mc:Fallback>
        </mc:AlternateContent>
      </w:r>
      <w:r w:rsidR="005E33DE">
        <w:rPr>
          <w:rFonts w:hint="eastAsia"/>
          <w:color w:val="000000"/>
          <w:sz w:val="22"/>
        </w:rPr>
        <w:t>第１２条　事業所は、利用者に対する虐待を早期に発見して迅速かつ適切な対応を図るために、次の措置を講じるものとする。</w:t>
      </w:r>
    </w:p>
    <w:p w:rsidR="005E33DE" w:rsidRDefault="005E33DE">
      <w:pPr>
        <w:ind w:leftChars="100" w:left="462" w:hangingChars="100" w:hanging="221"/>
        <w:rPr>
          <w:color w:val="000000"/>
          <w:sz w:val="22"/>
          <w:highlight w:val="yellow"/>
          <w:bdr w:val="single" w:sz="4" w:space="0" w:color="auto"/>
        </w:rPr>
      </w:pPr>
      <w:r>
        <w:rPr>
          <w:rFonts w:hint="eastAsia"/>
          <w:color w:val="000000"/>
          <w:sz w:val="22"/>
          <w:highlight w:val="yellow"/>
          <w:bdr w:val="single" w:sz="4" w:space="0" w:color="auto"/>
        </w:rPr>
        <w:t>（１）虐待の防止に関する責任者の選定</w:t>
      </w:r>
    </w:p>
    <w:p w:rsidR="005E33DE" w:rsidRDefault="005E33DE">
      <w:pPr>
        <w:ind w:leftChars="100" w:left="462" w:hangingChars="100" w:hanging="221"/>
        <w:rPr>
          <w:color w:val="000000"/>
          <w:sz w:val="22"/>
          <w:highlight w:val="yellow"/>
          <w:bdr w:val="single" w:sz="4" w:space="0" w:color="auto"/>
        </w:rPr>
      </w:pPr>
      <w:r>
        <w:rPr>
          <w:rFonts w:hint="eastAsia"/>
          <w:color w:val="000000"/>
          <w:sz w:val="22"/>
          <w:highlight w:val="yellow"/>
          <w:bdr w:val="single" w:sz="4" w:space="0" w:color="auto"/>
        </w:rPr>
        <w:t>（２）成年後見制度の利用支援</w:t>
      </w:r>
    </w:p>
    <w:p w:rsidR="005E33DE" w:rsidRDefault="005E33DE">
      <w:pPr>
        <w:ind w:leftChars="100" w:left="462" w:hangingChars="100" w:hanging="221"/>
        <w:rPr>
          <w:color w:val="000000"/>
          <w:sz w:val="22"/>
          <w:highlight w:val="yellow"/>
          <w:bdr w:val="single" w:sz="4" w:space="0" w:color="auto"/>
        </w:rPr>
      </w:pPr>
      <w:r>
        <w:rPr>
          <w:rFonts w:hint="eastAsia"/>
          <w:color w:val="000000"/>
          <w:sz w:val="22"/>
          <w:highlight w:val="yellow"/>
          <w:bdr w:val="single" w:sz="4" w:space="0" w:color="auto"/>
        </w:rPr>
        <w:t>（３）苦情解決体制の整備</w:t>
      </w:r>
    </w:p>
    <w:p w:rsidR="005E33DE" w:rsidRDefault="005E33DE">
      <w:pPr>
        <w:ind w:leftChars="100" w:left="462" w:hangingChars="100" w:hanging="221"/>
        <w:rPr>
          <w:color w:val="000000"/>
          <w:sz w:val="22"/>
        </w:rPr>
      </w:pPr>
      <w:r>
        <w:rPr>
          <w:rFonts w:hint="eastAsia"/>
          <w:color w:val="000000"/>
          <w:sz w:val="22"/>
          <w:highlight w:val="yellow"/>
          <w:bdr w:val="single" w:sz="4" w:space="0" w:color="auto"/>
        </w:rPr>
        <w:lastRenderedPageBreak/>
        <w:t>（４）従業者に対する虐待の防止を啓発・普及するための研修の実施</w:t>
      </w:r>
    </w:p>
    <w:p w:rsidR="005E33DE" w:rsidRDefault="005E33DE">
      <w:pPr>
        <w:ind w:leftChars="100" w:left="462" w:hangingChars="100" w:hanging="221"/>
        <w:rPr>
          <w:color w:val="000000"/>
          <w:sz w:val="22"/>
        </w:rPr>
      </w:pPr>
      <w:r>
        <w:rPr>
          <w:rFonts w:hint="eastAsia"/>
          <w:color w:val="000000"/>
          <w:sz w:val="22"/>
          <w:highlight w:val="yellow"/>
          <w:bdr w:val="single" w:sz="4" w:space="0" w:color="auto"/>
        </w:rPr>
        <w:t>（５）虐待防止委員会の年１回以上の開催</w:t>
      </w:r>
    </w:p>
    <w:p w:rsidR="005E33DE" w:rsidRDefault="005E33DE">
      <w:pPr>
        <w:rPr>
          <w:sz w:val="22"/>
        </w:rPr>
      </w:pPr>
      <w:r>
        <w:rPr>
          <w:rFonts w:hint="eastAsia"/>
          <w:color w:val="000000"/>
          <w:sz w:val="22"/>
        </w:rPr>
        <w:t>（その他運営に関する重要事項）</w:t>
      </w:r>
    </w:p>
    <w:p w:rsidR="005E33DE" w:rsidRDefault="005E33DE">
      <w:pPr>
        <w:ind w:left="221" w:hangingChars="100" w:hanging="221"/>
        <w:rPr>
          <w:sz w:val="22"/>
        </w:rPr>
      </w:pPr>
      <w:r>
        <w:rPr>
          <w:rFonts w:hint="eastAsia"/>
          <w:color w:val="000000"/>
          <w:sz w:val="22"/>
        </w:rPr>
        <w:t>第１３条　事業所は、適切な居宅介護等が提供できるよう従業者の業務体制を整備するとともに、従業者の資質向上を図るために次のとおり研修の機会を設けるものとする。</w:t>
      </w:r>
    </w:p>
    <w:p w:rsidR="005E33DE" w:rsidRDefault="005E33DE">
      <w:pPr>
        <w:rPr>
          <w:sz w:val="22"/>
          <w:bdr w:val="single" w:sz="4" w:space="0" w:color="auto"/>
        </w:rPr>
      </w:pPr>
      <w:r>
        <w:rPr>
          <w:rFonts w:hint="eastAsia"/>
          <w:color w:val="000000"/>
          <w:sz w:val="22"/>
        </w:rPr>
        <w:t xml:space="preserve">　</w:t>
      </w:r>
      <w:r>
        <w:rPr>
          <w:rFonts w:hint="eastAsia"/>
          <w:color w:val="000000"/>
          <w:sz w:val="22"/>
          <w:highlight w:val="yellow"/>
          <w:bdr w:val="single" w:sz="4" w:space="0" w:color="auto"/>
        </w:rPr>
        <w:t>（１）採用時研修　　採用後３か月以内</w:t>
      </w:r>
    </w:p>
    <w:p w:rsidR="005E33DE" w:rsidRDefault="005E33DE">
      <w:pPr>
        <w:ind w:leftChars="100" w:left="241"/>
        <w:rPr>
          <w:sz w:val="22"/>
          <w:bdr w:val="single" w:sz="4" w:space="0" w:color="auto"/>
        </w:rPr>
      </w:pPr>
      <w:r>
        <w:rPr>
          <w:rFonts w:hint="eastAsia"/>
          <w:color w:val="000000"/>
          <w:sz w:val="22"/>
          <w:highlight w:val="yellow"/>
          <w:bdr w:val="single" w:sz="4" w:space="0" w:color="auto"/>
        </w:rPr>
        <w:t>（２）継続研修　　　年２回以上</w:t>
      </w:r>
    </w:p>
    <w:p w:rsidR="005E33DE" w:rsidRDefault="005E33DE">
      <w:pPr>
        <w:rPr>
          <w:sz w:val="22"/>
        </w:rPr>
      </w:pPr>
      <w:r>
        <w:rPr>
          <w:rFonts w:hint="eastAsia"/>
          <w:color w:val="000000"/>
          <w:sz w:val="22"/>
        </w:rPr>
        <w:t>２　従業者は業務上知り得た利用者、又はその家族の秘密を保持するものとする。</w:t>
      </w:r>
    </w:p>
    <w:p w:rsidR="005E33DE" w:rsidRDefault="005E33DE">
      <w:pPr>
        <w:ind w:left="221" w:hangingChars="100" w:hanging="221"/>
        <w:rPr>
          <w:color w:val="000000"/>
          <w:sz w:val="22"/>
        </w:rPr>
      </w:pPr>
      <w:r>
        <w:rPr>
          <w:rFonts w:hint="eastAsia"/>
          <w:color w:val="000000"/>
          <w:sz w:val="22"/>
        </w:rPr>
        <w:t>３　雇用契約においては、従業者であった者が従業者でなくなった後においても、業務上知り得た利用者、又はその家族の秘密を保持すべき旨を定めるものとする。</w:t>
      </w:r>
    </w:p>
    <w:p w:rsidR="005E33DE" w:rsidRDefault="005E33DE">
      <w:pPr>
        <w:ind w:left="221" w:hangingChars="100" w:hanging="221"/>
        <w:rPr>
          <w:sz w:val="22"/>
        </w:rPr>
      </w:pPr>
      <w:r>
        <w:rPr>
          <w:rFonts w:hint="eastAsia"/>
          <w:color w:val="000000"/>
          <w:sz w:val="22"/>
        </w:rPr>
        <w:t>４　事業所は、利用者に対する居宅介護等の提供に関する諸記録を整備し、当該居宅介護等を提供した日から５年間保存するものとする。</w:t>
      </w:r>
    </w:p>
    <w:p w:rsidR="005E33DE" w:rsidRDefault="005E33DE">
      <w:pPr>
        <w:rPr>
          <w:sz w:val="22"/>
        </w:rPr>
      </w:pPr>
      <w:r>
        <w:rPr>
          <w:rFonts w:hint="eastAsia"/>
          <w:color w:val="000000"/>
          <w:sz w:val="22"/>
        </w:rPr>
        <w:t>（委任）</w:t>
      </w:r>
    </w:p>
    <w:p w:rsidR="005E33DE" w:rsidRDefault="005E33DE">
      <w:pPr>
        <w:ind w:left="221" w:hangingChars="100" w:hanging="221"/>
        <w:rPr>
          <w:color w:val="000000"/>
          <w:sz w:val="22"/>
        </w:rPr>
      </w:pPr>
      <w:r>
        <w:rPr>
          <w:rFonts w:hint="eastAsia"/>
          <w:color w:val="000000"/>
          <w:sz w:val="22"/>
        </w:rPr>
        <w:t>第１４条　この規程に定めるほか、運営に関する重要事項は、</w:t>
      </w:r>
      <w:r>
        <w:rPr>
          <w:rFonts w:hint="eastAsia"/>
          <w:color w:val="000000"/>
          <w:sz w:val="22"/>
          <w:highlight w:val="yellow"/>
          <w:bdr w:val="single" w:sz="4" w:space="0" w:color="auto"/>
        </w:rPr>
        <w:t>社会福祉法人△△会</w:t>
      </w:r>
      <w:r>
        <w:rPr>
          <w:rFonts w:hint="eastAsia"/>
          <w:color w:val="000000"/>
          <w:sz w:val="22"/>
        </w:rPr>
        <w:t>と管理者との協議に基づいて定めるものとする。</w:t>
      </w:r>
    </w:p>
    <w:p w:rsidR="005E33DE" w:rsidRDefault="005E33DE">
      <w:pPr>
        <w:ind w:left="221" w:hangingChars="100" w:hanging="221"/>
        <w:rPr>
          <w:sz w:val="22"/>
        </w:rPr>
      </w:pPr>
    </w:p>
    <w:p w:rsidR="005E33DE" w:rsidRDefault="005E33DE">
      <w:pPr>
        <w:rPr>
          <w:sz w:val="22"/>
        </w:rPr>
      </w:pPr>
      <w:r>
        <w:rPr>
          <w:rFonts w:hint="eastAsia"/>
          <w:sz w:val="22"/>
        </w:rPr>
        <w:t xml:space="preserve">　　　附　則</w:t>
      </w:r>
    </w:p>
    <w:p w:rsidR="005E33DE" w:rsidRDefault="005E33DE">
      <w:pPr>
        <w:rPr>
          <w:sz w:val="22"/>
        </w:rPr>
      </w:pPr>
      <w:r>
        <w:rPr>
          <w:rFonts w:hint="eastAsia"/>
          <w:sz w:val="22"/>
        </w:rPr>
        <w:t xml:space="preserve">　この規定は、平成１８年１０月１日から施行する。</w:t>
      </w:r>
    </w:p>
    <w:p w:rsidR="005E33DE" w:rsidRDefault="005409F1">
      <w:pPr>
        <w:ind w:firstLineChars="100" w:firstLine="241"/>
        <w:rPr>
          <w:b/>
          <w:color w:val="7030A0"/>
          <w:sz w:val="22"/>
        </w:rPr>
      </w:pPr>
      <w:r>
        <w:rPr>
          <w:noProof/>
        </w:rPr>
        <mc:AlternateContent>
          <mc:Choice Requires="wps">
            <w:drawing>
              <wp:anchor distT="0" distB="0" distL="114300" distR="114300" simplePos="0" relativeHeight="251656704" behindDoc="0" locked="0" layoutInCell="1" allowOverlap="1">
                <wp:simplePos x="0" y="0"/>
                <wp:positionH relativeFrom="column">
                  <wp:posOffset>2265045</wp:posOffset>
                </wp:positionH>
                <wp:positionV relativeFrom="paragraph">
                  <wp:posOffset>329565</wp:posOffset>
                </wp:positionV>
                <wp:extent cx="1828800" cy="609600"/>
                <wp:effectExtent l="394335" t="156210" r="5715" b="571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609600"/>
                        </a:xfrm>
                        <a:prstGeom prst="borderCallout1">
                          <a:avLst>
                            <a:gd name="adj1" fmla="val 18750"/>
                            <a:gd name="adj2" fmla="val -4167"/>
                            <a:gd name="adj3" fmla="val -17398"/>
                            <a:gd name="adj4" fmla="val -18750"/>
                          </a:avLst>
                        </a:prstGeom>
                        <a:solidFill>
                          <a:srgbClr val="FFFFFF"/>
                        </a:solidFill>
                        <a:ln w="9525">
                          <a:solidFill>
                            <a:srgbClr val="000000"/>
                          </a:solidFill>
                          <a:miter lim="800000"/>
                          <a:headEnd/>
                          <a:tailEnd type="triangle" w="med" len="lg"/>
                        </a:ln>
                      </wps:spPr>
                      <wps:txbx>
                        <w:txbxContent>
                          <w:p w:rsidR="005E33DE" w:rsidRDefault="005E33DE">
                            <w:pPr>
                              <w:rPr>
                                <w:rFonts w:ascii="ＭＳ ゴシック" w:eastAsia="ＭＳ ゴシック" w:hAnsi="ＭＳ ゴシック"/>
                                <w:sz w:val="21"/>
                              </w:rPr>
                            </w:pPr>
                            <w:r>
                              <w:rPr>
                                <w:rFonts w:ascii="ＭＳ ゴシック" w:eastAsia="ＭＳ ゴシック" w:hAnsi="ＭＳ ゴシック" w:hint="eastAsia"/>
                                <w:sz w:val="21"/>
                              </w:rPr>
                              <w:t>施行日は事業開始予定日と同日としてください。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9" type="#_x0000_t47" style="position:absolute;left:0;text-align:left;margin-left:178.35pt;margin-top:25.95pt;width:2in;height: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" adj="-4050,-3758,-900">
                <v:stroke startarrow="block" startarrowlength="long"/>
                <v:textbox inset="5.85pt,.7pt,5.85pt,.7pt">
                  <w:txbxContent>
                    <w:p w:rsidR="005E33DE" w:rsidRDefault="005E33DE">
                      <w:pPr>
                        <w:rPr>
                          <w:rFonts w:ascii="ＭＳ ゴシック" w:eastAsia="ＭＳ ゴシック" w:hAnsi="ＭＳ ゴシック"/>
                          <w:sz w:val="21"/>
                        </w:rPr>
                      </w:pPr>
                      <w:r>
                        <w:rPr>
                          <w:rFonts w:ascii="ＭＳ ゴシック" w:eastAsia="ＭＳ ゴシック" w:hAnsi="ＭＳ ゴシック" w:hint="eastAsia"/>
                          <w:sz w:val="21"/>
                        </w:rPr>
                        <w:t>施行日は事業開始予定日と同日としてください。</w:t>
                      </w:r>
                    </w:p>
                  </w:txbxContent>
                </v:textbox>
              </v:shape>
            </w:pict>
          </mc:Fallback>
        </mc:AlternateContent>
      </w:r>
      <w:r w:rsidR="005E33DE">
        <w:rPr>
          <w:rFonts w:hint="eastAsia"/>
          <w:b/>
          <w:color w:val="7030A0"/>
          <w:sz w:val="22"/>
        </w:rPr>
        <w:t>この規程は、</w:t>
      </w:r>
      <w:r w:rsidR="005E33DE">
        <w:rPr>
          <w:rFonts w:hint="eastAsia"/>
          <w:b/>
          <w:color w:val="7030A0"/>
          <w:sz w:val="22"/>
          <w:highlight w:val="yellow"/>
          <w:bdr w:val="single" w:sz="4" w:space="0" w:color="auto"/>
        </w:rPr>
        <w:t>平成２３年１０月１日</w:t>
      </w:r>
      <w:r w:rsidR="005E33DE">
        <w:rPr>
          <w:rFonts w:hint="eastAsia"/>
          <w:b/>
          <w:color w:val="7030A0"/>
          <w:sz w:val="22"/>
        </w:rPr>
        <w:t>から一部変更し施行する。</w:t>
      </w:r>
    </w:p>
    <w:sectPr w:rsidR="005E33DE">
      <w:headerReference w:type="default" r:id="rId7"/>
      <w:pgSz w:w="11906" w:h="16838"/>
      <w:pgMar w:top="1134" w:right="1134" w:bottom="1134" w:left="1134" w:header="720" w:footer="720" w:gutter="0"/>
      <w:cols w:space="720"/>
      <w:noEndnote/>
      <w:docGrid w:type="linesAndChars" w:linePitch="331" w:charSpace="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3DE" w:rsidRDefault="005E33DE">
      <w:r>
        <w:separator/>
      </w:r>
    </w:p>
  </w:endnote>
  <w:endnote w:type="continuationSeparator" w:id="0">
    <w:p w:rsidR="005E33DE" w:rsidRDefault="005E3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3DE" w:rsidRDefault="005E33DE">
      <w:r>
        <w:separator/>
      </w:r>
    </w:p>
  </w:footnote>
  <w:footnote w:type="continuationSeparator" w:id="0">
    <w:p w:rsidR="005E33DE" w:rsidRDefault="005E3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3DE" w:rsidRDefault="005E33DE">
    <w:pPr>
      <w:pStyle w:val="a5"/>
      <w:rPr>
        <w:rFonts w:ascii="ＭＳ ゴシック" w:eastAsia="ＭＳ ゴシック" w:hAnsi="ＭＳ ゴシック"/>
        <w:b/>
      </w:rPr>
    </w:pPr>
    <w:r>
      <w:rPr>
        <w:rFonts w:ascii="ＭＳ ゴシック" w:eastAsia="ＭＳ ゴシック" w:hAnsi="ＭＳ ゴシック" w:hint="eastAsia"/>
        <w:b/>
      </w:rPr>
      <w:t>≪　居宅介護・重度訪問介護・行動援護・同行援護の指定を受ける事業者用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4DE9F12"/>
    <w:lvl w:ilvl="0">
      <w:numFmt w:val="bullet"/>
      <w:lvlText w:val="※"/>
      <w:lvlJc w:val="left"/>
      <w:pPr>
        <w:ind w:left="360" w:hanging="360"/>
      </w:pPr>
      <w:rPr>
        <w:rFonts w:ascii="ＭＳ ゴシック" w:eastAsia="ＭＳ ゴシック" w:hAnsi="ＭＳ ゴシック" w:hint="eastAsia"/>
        <w:u w:val="none"/>
      </w:rPr>
    </w:lvl>
    <w:lvl w:ilvl="1">
      <w:numFmt w:val="bullet"/>
      <w:lvlText w:val=""/>
      <w:lvlJc w:val="left"/>
      <w:pPr>
        <w:ind w:left="840" w:hanging="420"/>
      </w:pPr>
      <w:rPr>
        <w:rFonts w:ascii="Wingdings" w:hAnsi="Wingdings" w:hint="default"/>
      </w:rPr>
    </w:lvl>
    <w:lvl w:ilvl="2">
      <w:numFmt w:val="bullet"/>
      <w:lvlText w:val=""/>
      <w:lvlJc w:val="left"/>
      <w:pPr>
        <w:ind w:left="1260" w:hanging="420"/>
      </w:pPr>
      <w:rPr>
        <w:rFonts w:ascii="Wingdings" w:hAnsi="Wingdings" w:hint="default"/>
      </w:rPr>
    </w:lvl>
    <w:lvl w:ilvl="3">
      <w:numFmt w:val="bullet"/>
      <w:lvlText w:val=""/>
      <w:lvlJc w:val="left"/>
      <w:pPr>
        <w:ind w:left="1680" w:hanging="420"/>
      </w:pPr>
      <w:rPr>
        <w:rFonts w:ascii="Wingdings" w:hAnsi="Wingdings" w:hint="default"/>
      </w:rPr>
    </w:lvl>
    <w:lvl w:ilvl="4">
      <w:numFmt w:val="bullet"/>
      <w:lvlText w:val=""/>
      <w:lvlJc w:val="left"/>
      <w:pPr>
        <w:ind w:left="2100" w:hanging="420"/>
      </w:pPr>
      <w:rPr>
        <w:rFonts w:ascii="Wingdings" w:hAnsi="Wingdings" w:hint="default"/>
      </w:rPr>
    </w:lvl>
    <w:lvl w:ilvl="5">
      <w:numFmt w:val="bullet"/>
      <w:lvlText w:val=""/>
      <w:lvlJc w:val="left"/>
      <w:pPr>
        <w:ind w:left="2520" w:hanging="420"/>
      </w:pPr>
      <w:rPr>
        <w:rFonts w:ascii="Wingdings" w:hAnsi="Wingdings" w:hint="default"/>
      </w:rPr>
    </w:lvl>
    <w:lvl w:ilvl="6">
      <w:numFmt w:val="bullet"/>
      <w:lvlText w:val=""/>
      <w:lvlJc w:val="left"/>
      <w:pPr>
        <w:ind w:left="2940" w:hanging="420"/>
      </w:pPr>
      <w:rPr>
        <w:rFonts w:ascii="Wingdings" w:hAnsi="Wingdings" w:hint="default"/>
      </w:rPr>
    </w:lvl>
    <w:lvl w:ilvl="7">
      <w:numFmt w:val="bullet"/>
      <w:lvlText w:val=""/>
      <w:lvlJc w:val="left"/>
      <w:pPr>
        <w:ind w:left="3360" w:hanging="420"/>
      </w:pPr>
      <w:rPr>
        <w:rFonts w:ascii="Wingdings" w:hAnsi="Wingdings" w:hint="default"/>
      </w:rPr>
    </w:lvl>
    <w:lvl w:ilvl="8">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20"/>
  <w:drawingGridVerticalSpacing w:val="331"/>
  <w:displayHorizontalDrawingGridEvery w:val="0"/>
  <w:displayVerticalDrawingGridEvery w:val="3"/>
  <w:doNotUseMarginsForDrawingGridOrigin/>
  <w:drawingGridHorizontalOrigin w:val="0"/>
  <w:drawingGridVerticalOrigin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BD6"/>
    <w:rsid w:val="005409F1"/>
    <w:rsid w:val="005E33DE"/>
    <w:rsid w:val="00B92BD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28"/>
        <o:r id="V:Rule2" type="callout" idref="#_x0000_s1030"/>
        <o:r id="V:Rule3" type="callout" idref="#_x0000_s1027"/>
        <o:r id="V:Rule4" type="callout" idref="#_x0000_s1029"/>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ＭＳ 明朝" w:hAnsi="ＭＳ 明朝"/>
      <w:sz w:val="24"/>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qFormat/>
    <w:rPr>
      <w:rFonts w:ascii="Arial" w:eastAsia="ＭＳ ゴシック" w:hAnsi="Arial"/>
      <w:kern w:val="0"/>
      <w:sz w:val="18"/>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link w:val="a5"/>
    <w:qFormat/>
    <w:rPr>
      <w:rFonts w:ascii="ＭＳ 明朝" w:hAnsi="ＭＳ 明朝"/>
      <w:kern w:val="0"/>
      <w:sz w:val="24"/>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qFormat/>
    <w:rPr>
      <w:rFonts w:ascii="ＭＳ 明朝" w:hAnsi="ＭＳ 明朝"/>
      <w:kern w:val="0"/>
      <w:sz w:val="24"/>
      <w:lang w:val="en-US" w:eastAsia="ja-JP"/>
    </w:rPr>
  </w:style>
  <w:style w:type="character" w:styleId="a9">
    <w:name w:val="footnote reference"/>
    <w:semiHidden/>
    <w:rPr>
      <w:vertAlign w:val="superscript"/>
      <w:lang w:val="en-US" w:eastAsia="ja-JP"/>
    </w:rPr>
  </w:style>
  <w:style w:type="character" w:styleId="aa">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537</Words>
  <Characters>3062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2024-11-21T01:46:00Z</dcterms:created>
  <dcterms:modified xsi:type="dcterms:W3CDTF">2024-11-21T01:46:00Z</dcterms:modified>
  <cp:category/>
  <cp:contentStatus/>
</cp:coreProperties>
</file>