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09" w:firstLineChars="50"/>
        <w:rPr>
          <w:rFonts w:hint="default"/>
          <w:spacing w:val="4"/>
        </w:rPr>
      </w:pPr>
      <w:bookmarkStart w:id="0" w:name="_GoBack"/>
      <w:bookmarkEnd w:id="0"/>
      <w:r>
        <w:rPr>
          <w:rFonts w:hint="eastAsia"/>
          <w:spacing w:val="4"/>
        </w:rPr>
        <w:t>様式第一号の二（第九条の四関係）</w:t>
      </w:r>
    </w:p>
    <w:tbl>
      <w:tblPr>
        <w:tblStyle w:val="20"/>
        <w:tblW w:w="8731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727"/>
        <w:gridCol w:w="6004"/>
      </w:tblGrid>
      <w:tr>
        <w:trPr>
          <w:trHeight w:val="4536" w:hRule="exact"/>
        </w:trPr>
        <w:tc>
          <w:tcPr>
            <w:tcW w:w="8731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/>
                <w:spacing w:val="4"/>
                <w:sz w:val="25"/>
              </w:rPr>
            </w:pPr>
            <w:r>
              <w:rPr>
                <w:rFonts w:hint="eastAsia"/>
                <w:spacing w:val="4"/>
                <w:sz w:val="25"/>
              </w:rPr>
              <w:t>浄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化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槽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使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用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再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開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届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出</w:t>
            </w:r>
            <w:r>
              <w:rPr>
                <w:rFonts w:hint="eastAsia"/>
                <w:spacing w:val="4"/>
                <w:sz w:val="25"/>
              </w:rPr>
              <w:t xml:space="preserve"> </w:t>
            </w:r>
            <w:r>
              <w:rPr>
                <w:rFonts w:hint="eastAsia"/>
                <w:spacing w:val="4"/>
                <w:sz w:val="25"/>
              </w:rPr>
              <w:t>書</w:t>
            </w:r>
          </w:p>
          <w:p>
            <w:pPr>
              <w:pStyle w:val="0"/>
              <w:spacing w:line="300" w:lineRule="auto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  <w:p>
            <w:pPr>
              <w:pStyle w:val="0"/>
              <w:spacing w:line="240" w:lineRule="exact"/>
              <w:ind w:firstLine="1365" w:firstLineChars="650"/>
              <w:rPr>
                <w:rFonts w:hint="default"/>
              </w:rPr>
            </w:pPr>
            <w:r>
              <w:rPr>
                <w:rFonts w:hint="eastAsia"/>
              </w:rPr>
              <w:t>川越市長　様</w:t>
            </w:r>
          </w:p>
          <w:p>
            <w:pPr>
              <w:pStyle w:val="0"/>
              <w:spacing w:line="260" w:lineRule="exact"/>
              <w:ind w:firstLine="1365" w:firstLineChars="650"/>
              <w:rPr>
                <w:rFonts w:hint="default"/>
              </w:rPr>
            </w:pPr>
          </w:p>
          <w:p>
            <w:pPr>
              <w:pStyle w:val="0"/>
              <w:spacing w:line="140" w:lineRule="exac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4"/>
              </w:rPr>
              <w:t>住　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4"/>
              </w:rPr>
              <w:t>氏　名</w:t>
            </w:r>
            <w:r>
              <w:rPr>
                <w:rFonts w:hint="eastAsia"/>
              </w:rPr>
              <w:t>　　　　　　　　　　　　　　　　　</w:t>
            </w:r>
          </w:p>
          <w:p>
            <w:pPr>
              <w:pStyle w:val="0"/>
              <w:spacing w:line="140" w:lineRule="exac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ind w:firstLine="3600" w:firstLineChars="20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（法人にあっては、</w:t>
            </w:r>
          </w:p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default"/>
                <w:sz w:val="18"/>
              </w:rPr>
              <w:tab/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default"/>
                <w:sz w:val="18"/>
              </w:rPr>
              <w:tab/>
            </w:r>
            <w:r>
              <w:rPr>
                <w:rFonts w:hint="eastAsia"/>
                <w:sz w:val="18"/>
              </w:rPr>
              <w:tab/>
            </w:r>
            <w:r>
              <w:rPr>
                <w:rFonts w:hint="eastAsia"/>
                <w:sz w:val="18"/>
              </w:rPr>
              <w:t>　　名称及び代表者の氏名）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default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　電話番号</w:t>
            </w:r>
          </w:p>
          <w:p>
            <w:pPr>
              <w:pStyle w:val="0"/>
              <w:rPr>
                <w:rFonts w:hint="default"/>
                <w:spacing w:val="-14"/>
                <w:sz w:val="19"/>
              </w:rPr>
            </w:pPr>
          </w:p>
          <w:p>
            <w:pPr>
              <w:pStyle w:val="0"/>
              <w:spacing w:line="240" w:lineRule="exact"/>
              <w:jc w:val="left"/>
              <w:rPr>
                <w:rFonts w:hint="default"/>
                <w:spacing w:val="-4"/>
                <w:sz w:val="19"/>
              </w:rPr>
            </w:pPr>
            <w:r>
              <w:rPr>
                <w:rFonts w:hint="eastAsia"/>
                <w:spacing w:val="-4"/>
              </w:rPr>
              <w:t>　浄化槽の使用を再開したので、浄化槽法第</w:t>
            </w:r>
            <w:r>
              <w:rPr>
                <w:rFonts w:hint="eastAsia"/>
                <w:spacing w:val="-4"/>
              </w:rPr>
              <w:t>11</w:t>
            </w:r>
            <w:r>
              <w:rPr>
                <w:rFonts w:hint="eastAsia"/>
                <w:spacing w:val="-4"/>
              </w:rPr>
              <w:t>条の</w:t>
            </w:r>
            <w:r>
              <w:rPr>
                <w:rFonts w:hint="default"/>
                <w:spacing w:val="-4"/>
              </w:rPr>
              <w:t>2</w:t>
            </w:r>
            <w:r>
              <w:rPr>
                <w:rFonts w:hint="eastAsia"/>
                <w:spacing w:val="-4"/>
              </w:rPr>
              <w:t>第</w:t>
            </w:r>
            <w:r>
              <w:rPr>
                <w:rFonts w:hint="eastAsia"/>
                <w:spacing w:val="-4"/>
              </w:rPr>
              <w:t>2</w:t>
            </w:r>
            <w:r>
              <w:rPr>
                <w:rFonts w:hint="eastAsia"/>
                <w:spacing w:val="-4"/>
              </w:rPr>
              <w:t>項の規定により、次のとおり届け出ます。</w:t>
            </w:r>
          </w:p>
        </w:tc>
      </w:tr>
      <w:tr>
        <w:trPr>
          <w:trHeight w:val="584" w:hRule="atLeast"/>
        </w:trPr>
        <w:tc>
          <w:tcPr>
            <w:tcW w:w="27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  <w:spacing w:val="4"/>
              </w:rPr>
              <w:t>設置場所の地名地番</w:t>
            </w:r>
          </w:p>
        </w:tc>
        <w:tc>
          <w:tcPr>
            <w:tcW w:w="6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川越市</w:t>
            </w:r>
          </w:p>
        </w:tc>
      </w:tr>
      <w:tr>
        <w:trPr>
          <w:trHeight w:val="584" w:hRule="atLeast"/>
        </w:trPr>
        <w:tc>
          <w:tcPr>
            <w:tcW w:w="27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  <w:spacing w:val="4"/>
              </w:rPr>
              <w:t>処理の対象</w:t>
            </w:r>
          </w:p>
        </w:tc>
        <w:tc>
          <w:tcPr>
            <w:tcW w:w="6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①し尿のみ　　　②し尿及び雑排水</w:t>
            </w:r>
          </w:p>
        </w:tc>
      </w:tr>
      <w:tr>
        <w:trPr>
          <w:trHeight w:val="584" w:hRule="atLeast"/>
        </w:trPr>
        <w:tc>
          <w:tcPr>
            <w:tcW w:w="27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使用再開年月日</w:t>
            </w:r>
          </w:p>
        </w:tc>
        <w:tc>
          <w:tcPr>
            <w:tcW w:w="6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84" w:hRule="atLeast"/>
        </w:trPr>
        <w:tc>
          <w:tcPr>
            <w:tcW w:w="27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 xml:space="preserve">4 </w:t>
            </w:r>
            <w:r>
              <w:rPr>
                <w:rFonts w:hint="eastAsia"/>
                <w:spacing w:val="4"/>
              </w:rPr>
              <w:t>再開の理由</w:t>
            </w:r>
          </w:p>
        </w:tc>
        <w:tc>
          <w:tcPr>
            <w:tcW w:w="6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atLeast"/>
        </w:trPr>
        <w:tc>
          <w:tcPr>
            <w:tcW w:w="27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9" w:firstLineChars="50"/>
              <w:rPr>
                <w:rFonts w:hint="default"/>
                <w:spacing w:val="4"/>
              </w:rPr>
            </w:pPr>
            <w:r>
              <w:rPr>
                <w:rFonts w:hint="eastAsia"/>
                <w:spacing w:val="4"/>
              </w:rPr>
              <w:t>＊事務処理欄</w:t>
            </w:r>
          </w:p>
        </w:tc>
        <w:tc>
          <w:tcPr>
            <w:tcW w:w="60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25" w:hRule="atLeast"/>
        </w:trPr>
        <w:tc>
          <w:tcPr>
            <w:tcW w:w="8731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（注意）</w:t>
            </w:r>
          </w:p>
          <w:p>
            <w:pPr>
              <w:pStyle w:val="0"/>
              <w:spacing w:line="240" w:lineRule="exact"/>
              <w:ind w:firstLine="109" w:firstLineChars="50"/>
              <w:rPr>
                <w:rFonts w:hint="default"/>
                <w:spacing w:val="4"/>
              </w:rPr>
            </w:pPr>
            <w:r>
              <w:rPr>
                <w:rFonts w:hint="eastAsia"/>
                <w:spacing w:val="4"/>
              </w:rPr>
              <w:t xml:space="preserve">1   </w:t>
            </w:r>
            <w:r>
              <w:rPr>
                <w:rFonts w:hint="eastAsia"/>
                <w:spacing w:val="4"/>
              </w:rPr>
              <w:t>＊欄には、記載しないこと。</w:t>
            </w:r>
          </w:p>
          <w:p>
            <w:pPr>
              <w:pStyle w:val="0"/>
              <w:spacing w:line="360" w:lineRule="auto"/>
              <w:ind w:firstLine="109" w:firstLineChars="50"/>
              <w:rPr>
                <w:rFonts w:hint="default"/>
              </w:rPr>
            </w:pPr>
            <w:r>
              <w:rPr>
                <w:rFonts w:hint="eastAsia"/>
                <w:spacing w:val="4"/>
              </w:rPr>
              <w:t xml:space="preserve">2   </w:t>
            </w:r>
            <w:r>
              <w:rPr>
                <w:rFonts w:hint="eastAsia"/>
                <w:spacing w:val="4"/>
              </w:rPr>
              <w:t>２欄は、該当する事項を○で囲むこと。</w:t>
            </w:r>
          </w:p>
        </w:tc>
      </w:tr>
    </w:tbl>
    <w:p>
      <w:pPr>
        <w:pStyle w:val="0"/>
        <w:spacing w:line="60" w:lineRule="exact"/>
        <w:rPr>
          <w:rFonts w:hint="default"/>
          <w:sz w:val="2"/>
        </w:rPr>
      </w:pPr>
    </w:p>
    <w:p>
      <w:pPr>
        <w:pStyle w:val="0"/>
        <w:ind w:firstLine="105" w:firstLineChars="50"/>
        <w:rPr>
          <w:rFonts w:hint="default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1</w:t>
      </w:r>
      <w:r>
        <w:rPr>
          <w:rFonts w:hint="eastAsia"/>
        </w:rPr>
        <w:t>　記名押印に代えて、署名することができる。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用紙の大きさは、日本産業規格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54</Words>
  <Characters>308</Characters>
  <Application>JUST Note</Application>
  <Lines>2</Lines>
  <Paragraphs>1</Paragraphs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2019-04-15T02:16:00Z</cp:lastPrinted>
  <dcterms:created xsi:type="dcterms:W3CDTF">2022-05-31T05:41:00Z</dcterms:created>
  <dcterms:modified xsi:type="dcterms:W3CDTF">2022-05-31T05:41:36Z</dcterms:modified>
  <cp:revision>2</cp:revision>
</cp:coreProperties>
</file>