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リノベーション事業特別</w:t>
      </w:r>
      <w:bookmarkStart w:id="0" w:name="_GoBack"/>
      <w:bookmarkEnd w:id="0"/>
      <w:r>
        <w:rPr>
          <w:rFonts w:hint="eastAsia"/>
          <w:sz w:val="28"/>
        </w:rPr>
        <w:t>セミナー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p>
      <w:pPr>
        <w:pStyle w:val="0"/>
        <w:rPr>
          <w:rFonts w:hint="default"/>
          <w:sz w:val="24"/>
        </w:rPr>
      </w:pPr>
    </w:p>
    <w:tbl>
      <w:tblPr>
        <w:tblStyle w:val="19"/>
        <w:tblpPr w:leftFromText="142" w:rightFromText="142" w:topFromText="0" w:bottomFromText="0" w:vertAnchor="page" w:horzAnchor="margin" w:tblpXSpec="left" w:tblpY="3181"/>
        <w:tblW w:w="8492" w:type="dxa"/>
        <w:tblLayout w:type="fixed"/>
        <w:tblLook w:firstRow="1" w:lastRow="0" w:firstColumn="1" w:lastColumn="0" w:noHBand="0" w:noVBand="1" w:val="04A0"/>
      </w:tblPr>
      <w:tblGrid>
        <w:gridCol w:w="1836"/>
        <w:gridCol w:w="6656"/>
      </w:tblGrid>
      <w:tr>
        <w:trPr>
          <w:trHeight w:val="84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お名前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</w:t>
            </w:r>
          </w:p>
        </w:tc>
      </w:tr>
      <w:tr>
        <w:trPr>
          <w:trHeight w:val="87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91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ご職業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　②建築設計業　　③不動産業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⑩会社員　　　⑪その他（　　　　　　　　　　　　）</w:t>
            </w:r>
          </w:p>
        </w:tc>
      </w:tr>
      <w:tr>
        <w:trPr>
          <w:trHeight w:val="942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29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代～</w:t>
            </w:r>
          </w:p>
        </w:tc>
      </w:tr>
      <w:tr>
        <w:trPr>
          <w:trHeight w:val="2638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今回聞いてみたいこと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※任意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302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　当日は午後１時半から受付を行います。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　公共交通機関の利用にご協力ください。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713</TotalTime>
  <Pages>2</Pages>
  <Words>13</Words>
  <Characters>298</Characters>
  <Application>JUST Note</Application>
  <Lines>34</Lines>
  <Paragraphs>25</Paragraphs>
  <CharactersWithSpaces>332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2017-07-12T00:56:13Z</cp:lastPrinted>
  <dcterms:created xsi:type="dcterms:W3CDTF">2015-09-24T14:14:00Z</dcterms:created>
  <dcterms:modified xsi:type="dcterms:W3CDTF">2017-09-11T00:17:16Z</dcterms:modified>
  <cp:revision>8</cp:revision>
</cp:coreProperties>
</file>